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452A9" w14:textId="4B9BF6FD" w:rsidR="003C64A1" w:rsidRPr="00032CE5" w:rsidRDefault="001B4F13" w:rsidP="003C64A1">
      <w:pPr>
        <w:jc w:val="center"/>
        <w:rPr>
          <w:rFonts w:ascii="Arial" w:eastAsia="Calibri" w:hAnsi="Arial" w:cs="Arial"/>
          <w:b/>
          <w:bCs/>
          <w:iCs/>
          <w:lang w:val="en-GB" w:eastAsia="es-ES"/>
        </w:rPr>
      </w:pPr>
      <w:r w:rsidRPr="008463DB">
        <w:rPr>
          <w:rFonts w:asciiTheme="minorHAnsi" w:hAnsiTheme="minorHAnsi" w:cstheme="minorHAnsi"/>
          <w:b/>
          <w:bCs/>
          <w:sz w:val="22"/>
          <w:szCs w:val="22"/>
          <w:lang w:val="en-GB"/>
        </w:rPr>
        <w:t>CALL FOR PROPOSAL:</w:t>
      </w:r>
      <w:r w:rsidR="003C64A1">
        <w:rPr>
          <w:rFonts w:asciiTheme="minorHAnsi" w:hAnsiTheme="minorHAnsi" w:cstheme="minorHAnsi"/>
          <w:b/>
          <w:bCs/>
          <w:sz w:val="22"/>
          <w:szCs w:val="22"/>
          <w:lang w:val="en-GB"/>
        </w:rPr>
        <w:t xml:space="preserve"> </w:t>
      </w:r>
      <w:r w:rsidR="00E80A49">
        <w:rPr>
          <w:rFonts w:asciiTheme="minorHAnsi" w:hAnsiTheme="minorHAnsi" w:cstheme="minorHAnsi"/>
          <w:b/>
          <w:bCs/>
          <w:sz w:val="22"/>
          <w:szCs w:val="22"/>
          <w:lang w:val="en-GB"/>
        </w:rPr>
        <w:t xml:space="preserve">DEVELOPING SYSTEM OF </w:t>
      </w:r>
      <w:r w:rsidR="003C64A1">
        <w:rPr>
          <w:rFonts w:asciiTheme="minorHAnsi" w:hAnsiTheme="minorHAnsi" w:cstheme="minorHAnsi"/>
          <w:b/>
          <w:bCs/>
          <w:sz w:val="22"/>
          <w:szCs w:val="22"/>
          <w:lang w:val="en-GB"/>
        </w:rPr>
        <w:t>RESEA</w:t>
      </w:r>
      <w:r w:rsidR="00064E48">
        <w:rPr>
          <w:rFonts w:asciiTheme="minorHAnsi" w:hAnsiTheme="minorHAnsi" w:cstheme="minorHAnsi"/>
          <w:b/>
          <w:bCs/>
          <w:sz w:val="22"/>
          <w:szCs w:val="22"/>
          <w:lang w:val="en-GB"/>
        </w:rPr>
        <w:t>R</w:t>
      </w:r>
      <w:r w:rsidR="003C64A1">
        <w:rPr>
          <w:rFonts w:asciiTheme="minorHAnsi" w:hAnsiTheme="minorHAnsi" w:cstheme="minorHAnsi"/>
          <w:b/>
          <w:bCs/>
          <w:sz w:val="22"/>
          <w:szCs w:val="22"/>
          <w:lang w:val="en-GB"/>
        </w:rPr>
        <w:t>CH AND ANAL</w:t>
      </w:r>
      <w:r w:rsidR="00064E48">
        <w:rPr>
          <w:rFonts w:asciiTheme="minorHAnsi" w:hAnsiTheme="minorHAnsi" w:cstheme="minorHAnsi"/>
          <w:b/>
          <w:bCs/>
          <w:sz w:val="22"/>
          <w:szCs w:val="22"/>
          <w:lang w:val="en-GB"/>
        </w:rPr>
        <w:t>Y</w:t>
      </w:r>
      <w:r w:rsidR="003C64A1">
        <w:rPr>
          <w:rFonts w:asciiTheme="minorHAnsi" w:hAnsiTheme="minorHAnsi" w:cstheme="minorHAnsi"/>
          <w:b/>
          <w:bCs/>
          <w:sz w:val="22"/>
          <w:szCs w:val="22"/>
          <w:lang w:val="en-GB"/>
        </w:rPr>
        <w:t>S</w:t>
      </w:r>
      <w:r w:rsidR="00064E48">
        <w:rPr>
          <w:rFonts w:asciiTheme="minorHAnsi" w:hAnsiTheme="minorHAnsi" w:cstheme="minorHAnsi"/>
          <w:b/>
          <w:bCs/>
          <w:sz w:val="22"/>
          <w:szCs w:val="22"/>
          <w:lang w:val="en-GB"/>
        </w:rPr>
        <w:t>I</w:t>
      </w:r>
      <w:r w:rsidR="003C64A1">
        <w:rPr>
          <w:rFonts w:asciiTheme="minorHAnsi" w:hAnsiTheme="minorHAnsi" w:cstheme="minorHAnsi"/>
          <w:b/>
          <w:bCs/>
          <w:sz w:val="22"/>
          <w:szCs w:val="22"/>
          <w:lang w:val="en-GB"/>
        </w:rPr>
        <w:t xml:space="preserve">S OF THE RELEVANT INFORMATION ABOUT </w:t>
      </w:r>
      <w:r w:rsidR="003C64A1" w:rsidRPr="003C64A1">
        <w:rPr>
          <w:rFonts w:asciiTheme="minorHAnsi" w:hAnsiTheme="minorHAnsi" w:cstheme="minorHAnsi"/>
          <w:b/>
          <w:bCs/>
          <w:sz w:val="22"/>
          <w:szCs w:val="22"/>
          <w:lang w:val="en-GB"/>
        </w:rPr>
        <w:t xml:space="preserve">REGIONAL PROSECUTORS’ OFFICES THROUGH </w:t>
      </w:r>
      <w:r w:rsidR="003C64A1">
        <w:rPr>
          <w:rFonts w:asciiTheme="minorHAnsi" w:hAnsiTheme="minorHAnsi" w:cstheme="minorHAnsi"/>
          <w:b/>
          <w:bCs/>
          <w:sz w:val="22"/>
          <w:szCs w:val="22"/>
          <w:lang w:val="en-GB"/>
        </w:rPr>
        <w:t>LOCAL CIVIL SOCIETY</w:t>
      </w:r>
    </w:p>
    <w:p w14:paraId="1B957166" w14:textId="77777777" w:rsidR="001B4F13"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p>
    <w:p w14:paraId="4F2C08EE" w14:textId="675F791C" w:rsidR="001B4F13" w:rsidRPr="008463DB" w:rsidRDefault="001B4F13" w:rsidP="00B07FCC">
      <w:pPr>
        <w:tabs>
          <w:tab w:val="left" w:pos="6480"/>
        </w:tabs>
        <w:spacing w:before="120"/>
        <w:jc w:val="center"/>
        <w:outlineLvl w:val="0"/>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GUIDELINES FOR APPLICANTS</w:t>
      </w:r>
    </w:p>
    <w:p w14:paraId="2403DD3B" w14:textId="77777777" w:rsidR="007F1763" w:rsidRPr="008463DB" w:rsidRDefault="007F1763" w:rsidP="00CE2850">
      <w:pPr>
        <w:spacing w:before="60"/>
        <w:jc w:val="both"/>
        <w:outlineLvl w:val="0"/>
        <w:rPr>
          <w:rFonts w:asciiTheme="minorHAnsi" w:hAnsiTheme="minorHAnsi" w:cstheme="minorHAnsi"/>
          <w:sz w:val="22"/>
          <w:szCs w:val="22"/>
          <w:lang w:val="en-GB"/>
        </w:rPr>
      </w:pPr>
    </w:p>
    <w:p w14:paraId="434AEA2A" w14:textId="77777777" w:rsidR="007F1763" w:rsidRPr="008463DB" w:rsidRDefault="00DA62FD" w:rsidP="00D54059">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eastAsia="Arial Unicode MS" w:hAnsiTheme="minorHAnsi" w:cstheme="minorHAnsi"/>
          <w:b/>
          <w:sz w:val="22"/>
          <w:szCs w:val="22"/>
          <w:lang w:val="en-GB" w:eastAsia="en-US"/>
        </w:rPr>
        <w:t>General Information</w:t>
      </w:r>
    </w:p>
    <w:p w14:paraId="2C061CE8" w14:textId="77777777" w:rsidR="007F1763" w:rsidRPr="008463DB" w:rsidRDefault="007F1763" w:rsidP="00CE2850">
      <w:pPr>
        <w:spacing w:before="60"/>
        <w:jc w:val="both"/>
        <w:outlineLvl w:val="0"/>
        <w:rPr>
          <w:rFonts w:asciiTheme="minorHAnsi" w:hAnsiTheme="minorHAnsi" w:cstheme="minorHAnsi"/>
          <w:sz w:val="22"/>
          <w:szCs w:val="22"/>
          <w:lang w:val="en-GB"/>
        </w:rPr>
      </w:pPr>
    </w:p>
    <w:tbl>
      <w:tblPr>
        <w:tblW w:w="5000" w:type="pct"/>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97"/>
        <w:gridCol w:w="6155"/>
      </w:tblGrid>
      <w:tr w:rsidR="006E7B41" w:rsidRPr="003B2FBC" w14:paraId="25E7EB84" w14:textId="77777777" w:rsidTr="002B2DF4">
        <w:trPr>
          <w:trHeight w:val="652"/>
        </w:trPr>
        <w:tc>
          <w:tcPr>
            <w:tcW w:w="1600" w:type="pct"/>
            <w:tcBorders>
              <w:top w:val="single" w:sz="4" w:space="0" w:color="auto"/>
              <w:bottom w:val="dashSmallGap" w:sz="4" w:space="0" w:color="auto"/>
              <w:right w:val="single" w:sz="2" w:space="0" w:color="000000"/>
            </w:tcBorders>
            <w:shd w:val="clear" w:color="auto" w:fill="E6E6E6"/>
          </w:tcPr>
          <w:p w14:paraId="018FCD59"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Purpose</w:t>
            </w:r>
          </w:p>
        </w:tc>
        <w:tc>
          <w:tcPr>
            <w:tcW w:w="3400" w:type="pct"/>
            <w:tcBorders>
              <w:top w:val="single" w:sz="4" w:space="0" w:color="auto"/>
              <w:left w:val="single" w:sz="2" w:space="0" w:color="000000"/>
              <w:bottom w:val="dashSmallGap" w:sz="4" w:space="0" w:color="auto"/>
            </w:tcBorders>
          </w:tcPr>
          <w:p w14:paraId="04C57360" w14:textId="395F2D97" w:rsidR="006E7B41" w:rsidRPr="003C64A1" w:rsidRDefault="003C64A1" w:rsidP="006678D1">
            <w:pPr>
              <w:jc w:val="center"/>
              <w:rPr>
                <w:rFonts w:asciiTheme="minorHAnsi" w:hAnsiTheme="minorHAnsi" w:cstheme="minorHAnsi"/>
                <w:sz w:val="22"/>
                <w:szCs w:val="22"/>
                <w:lang w:val="en-GB"/>
              </w:rPr>
            </w:pPr>
            <w:r w:rsidRPr="003C64A1">
              <w:rPr>
                <w:rFonts w:asciiTheme="minorHAnsi" w:hAnsiTheme="minorHAnsi" w:cstheme="minorHAnsi"/>
                <w:sz w:val="22"/>
                <w:szCs w:val="22"/>
                <w:lang w:val="en-GB"/>
              </w:rPr>
              <w:t>Develop</w:t>
            </w:r>
            <w:r w:rsidR="00064E48">
              <w:rPr>
                <w:rFonts w:asciiTheme="minorHAnsi" w:hAnsiTheme="minorHAnsi" w:cstheme="minorHAnsi"/>
                <w:sz w:val="22"/>
                <w:szCs w:val="22"/>
                <w:lang w:val="en-GB"/>
              </w:rPr>
              <w:t>ment</w:t>
            </w:r>
            <w:r w:rsidRPr="003C64A1">
              <w:rPr>
                <w:rFonts w:asciiTheme="minorHAnsi" w:hAnsiTheme="minorHAnsi" w:cstheme="minorHAnsi"/>
                <w:sz w:val="22"/>
                <w:szCs w:val="22"/>
                <w:lang w:val="en-GB"/>
              </w:rPr>
              <w:t xml:space="preserve"> and coordination of the system of research, analysis and exchange of information about regional prosecutor’s offices</w:t>
            </w:r>
          </w:p>
        </w:tc>
      </w:tr>
      <w:tr w:rsidR="006E7B41" w:rsidRPr="008463DB" w14:paraId="697BA244" w14:textId="77777777" w:rsidTr="002B2DF4">
        <w:trPr>
          <w:trHeight w:val="315"/>
        </w:trPr>
        <w:tc>
          <w:tcPr>
            <w:tcW w:w="1600" w:type="pct"/>
            <w:tcBorders>
              <w:top w:val="dashSmallGap" w:sz="4" w:space="0" w:color="auto"/>
              <w:bottom w:val="dashSmallGap" w:sz="4" w:space="0" w:color="auto"/>
              <w:right w:val="single" w:sz="2" w:space="0" w:color="000000"/>
            </w:tcBorders>
            <w:shd w:val="clear" w:color="auto" w:fill="E6E6E6"/>
          </w:tcPr>
          <w:p w14:paraId="4D42EA6C"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Beneficiary</w:t>
            </w:r>
          </w:p>
        </w:tc>
        <w:tc>
          <w:tcPr>
            <w:tcW w:w="3400" w:type="pct"/>
            <w:tcBorders>
              <w:top w:val="dashSmallGap" w:sz="4" w:space="0" w:color="auto"/>
              <w:left w:val="single" w:sz="2" w:space="0" w:color="000000"/>
              <w:bottom w:val="dashSmallGap" w:sz="4" w:space="0" w:color="auto"/>
            </w:tcBorders>
            <w:shd w:val="clear" w:color="auto" w:fill="auto"/>
          </w:tcPr>
          <w:p w14:paraId="1B280605" w14:textId="171600BE" w:rsidR="006E7B41" w:rsidRPr="008463DB" w:rsidRDefault="00E80A49" w:rsidP="00E80A49">
            <w:pPr>
              <w:spacing w:before="60"/>
              <w:jc w:val="center"/>
              <w:outlineLvl w:val="0"/>
              <w:rPr>
                <w:rFonts w:asciiTheme="minorHAnsi" w:hAnsiTheme="minorHAnsi" w:cstheme="minorHAnsi"/>
                <w:sz w:val="22"/>
                <w:szCs w:val="22"/>
                <w:lang w:val="en-GB"/>
              </w:rPr>
            </w:pPr>
            <w:r w:rsidRPr="00E80A49">
              <w:rPr>
                <w:rFonts w:asciiTheme="minorHAnsi" w:hAnsiTheme="minorHAnsi" w:cstheme="minorHAnsi"/>
                <w:sz w:val="22"/>
                <w:szCs w:val="22"/>
                <w:lang w:val="en-GB"/>
              </w:rPr>
              <w:t>Civil Society</w:t>
            </w:r>
          </w:p>
        </w:tc>
      </w:tr>
      <w:tr w:rsidR="006E7B41" w:rsidRPr="008463DB" w14:paraId="1B4B0CB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470CEA3D" w14:textId="077230BA"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Country</w:t>
            </w:r>
          </w:p>
        </w:tc>
        <w:tc>
          <w:tcPr>
            <w:tcW w:w="3400" w:type="pct"/>
            <w:tcBorders>
              <w:top w:val="dashSmallGap" w:sz="4" w:space="0" w:color="auto"/>
              <w:left w:val="single" w:sz="2" w:space="0" w:color="000000"/>
              <w:bottom w:val="dashSmallGap" w:sz="4" w:space="0" w:color="auto"/>
            </w:tcBorders>
            <w:shd w:val="clear" w:color="auto" w:fill="auto"/>
            <w:vAlign w:val="bottom"/>
          </w:tcPr>
          <w:p w14:paraId="5582F057" w14:textId="11B404EB"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Ukraine</w:t>
            </w:r>
          </w:p>
        </w:tc>
      </w:tr>
      <w:tr w:rsidR="006E7B41" w:rsidRPr="003B2FBC" w14:paraId="3BF77A94"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293319BA" w14:textId="77777777" w:rsidR="006E7B41" w:rsidRPr="008463DB" w:rsidRDefault="006E7B41"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Duration</w:t>
            </w:r>
          </w:p>
        </w:tc>
        <w:tc>
          <w:tcPr>
            <w:tcW w:w="3400" w:type="pct"/>
            <w:tcBorders>
              <w:top w:val="dashSmallGap" w:sz="4" w:space="0" w:color="auto"/>
              <w:left w:val="single" w:sz="2" w:space="0" w:color="000000"/>
              <w:bottom w:val="dashSmallGap" w:sz="4" w:space="0" w:color="auto"/>
            </w:tcBorders>
          </w:tcPr>
          <w:p w14:paraId="286EC139" w14:textId="1AD15708" w:rsidR="006E7B41" w:rsidRPr="008463DB" w:rsidRDefault="006E7B41" w:rsidP="006E7B41">
            <w:pPr>
              <w:spacing w:before="60"/>
              <w:jc w:val="center"/>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Preparation </w:t>
            </w:r>
            <w:r w:rsidR="00365257" w:rsidRPr="008463DB">
              <w:rPr>
                <w:rFonts w:asciiTheme="minorHAnsi" w:hAnsiTheme="minorHAnsi" w:cstheme="minorHAnsi"/>
                <w:sz w:val="22"/>
                <w:szCs w:val="22"/>
                <w:lang w:val="en-GB"/>
              </w:rPr>
              <w:t xml:space="preserve">and implementation </w:t>
            </w:r>
            <w:r w:rsidRPr="008463DB">
              <w:rPr>
                <w:rFonts w:asciiTheme="minorHAnsi" w:hAnsiTheme="minorHAnsi" w:cstheme="minorHAnsi"/>
                <w:sz w:val="22"/>
                <w:szCs w:val="22"/>
                <w:lang w:val="en-GB"/>
              </w:rPr>
              <w:t xml:space="preserve">period – up to </w:t>
            </w:r>
            <w:r w:rsidR="00D93183">
              <w:rPr>
                <w:rFonts w:asciiTheme="minorHAnsi" w:hAnsiTheme="minorHAnsi" w:cstheme="minorHAnsi"/>
                <w:sz w:val="22"/>
                <w:szCs w:val="22"/>
                <w:lang w:val="en-GB"/>
              </w:rPr>
              <w:t>3</w:t>
            </w:r>
            <w:r w:rsidRPr="008463DB">
              <w:rPr>
                <w:rFonts w:asciiTheme="minorHAnsi" w:hAnsiTheme="minorHAnsi" w:cstheme="minorHAnsi"/>
                <w:sz w:val="22"/>
                <w:szCs w:val="22"/>
                <w:lang w:val="en-GB"/>
              </w:rPr>
              <w:t xml:space="preserve"> months </w:t>
            </w:r>
          </w:p>
        </w:tc>
      </w:tr>
      <w:tr w:rsidR="006E7B41" w:rsidRPr="008463DB" w14:paraId="2E656F57" w14:textId="77777777" w:rsidTr="002B2DF4">
        <w:trPr>
          <w:trHeight w:val="330"/>
        </w:trPr>
        <w:tc>
          <w:tcPr>
            <w:tcW w:w="1600" w:type="pct"/>
            <w:tcBorders>
              <w:top w:val="dashSmallGap" w:sz="4" w:space="0" w:color="auto"/>
              <w:bottom w:val="dashSmallGap" w:sz="4" w:space="0" w:color="auto"/>
              <w:right w:val="single" w:sz="2" w:space="0" w:color="000000"/>
            </w:tcBorders>
            <w:shd w:val="clear" w:color="auto" w:fill="E6E6E6"/>
          </w:tcPr>
          <w:p w14:paraId="35ACC0F1" w14:textId="71664CDD" w:rsidR="006E7B41" w:rsidRPr="008463DB" w:rsidRDefault="00B27564" w:rsidP="006E7B41">
            <w:pPr>
              <w:spacing w:before="60"/>
              <w:outlineLvl w:val="0"/>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Maximum </w:t>
            </w:r>
            <w:r w:rsidR="00F54657" w:rsidRPr="008463DB">
              <w:rPr>
                <w:rFonts w:asciiTheme="minorHAnsi" w:hAnsiTheme="minorHAnsi" w:cstheme="minorHAnsi"/>
                <w:sz w:val="22"/>
                <w:szCs w:val="22"/>
                <w:lang w:val="en-GB"/>
              </w:rPr>
              <w:t xml:space="preserve">grant </w:t>
            </w:r>
            <w:r w:rsidRPr="008463DB">
              <w:rPr>
                <w:rFonts w:asciiTheme="minorHAnsi" w:hAnsiTheme="minorHAnsi" w:cstheme="minorHAnsi"/>
                <w:sz w:val="22"/>
                <w:szCs w:val="22"/>
                <w:lang w:val="en-GB"/>
              </w:rPr>
              <w:t xml:space="preserve">amount </w:t>
            </w:r>
          </w:p>
        </w:tc>
        <w:tc>
          <w:tcPr>
            <w:tcW w:w="3400" w:type="pct"/>
            <w:tcBorders>
              <w:top w:val="dashSmallGap" w:sz="4" w:space="0" w:color="auto"/>
              <w:left w:val="single" w:sz="2" w:space="0" w:color="000000"/>
              <w:bottom w:val="dashSmallGap" w:sz="4" w:space="0" w:color="auto"/>
            </w:tcBorders>
          </w:tcPr>
          <w:p w14:paraId="3F72B3B8" w14:textId="55BEAD31" w:rsidR="006E7B41" w:rsidRPr="008463DB" w:rsidRDefault="00D93183" w:rsidP="006E7B41">
            <w:pPr>
              <w:spacing w:before="60"/>
              <w:jc w:val="center"/>
              <w:outlineLvl w:val="0"/>
              <w:rPr>
                <w:rFonts w:asciiTheme="minorHAnsi" w:hAnsiTheme="minorHAnsi" w:cstheme="minorHAnsi"/>
                <w:sz w:val="22"/>
                <w:szCs w:val="22"/>
                <w:lang w:val="en-GB"/>
              </w:rPr>
            </w:pPr>
            <w:r>
              <w:rPr>
                <w:rFonts w:asciiTheme="minorHAnsi" w:hAnsiTheme="minorHAnsi" w:cstheme="minorHAnsi"/>
                <w:sz w:val="22"/>
                <w:szCs w:val="22"/>
                <w:lang w:val="en-GB"/>
              </w:rPr>
              <w:t>20</w:t>
            </w:r>
            <w:r w:rsidR="006E7B41" w:rsidRPr="008463DB">
              <w:rPr>
                <w:rFonts w:asciiTheme="minorHAnsi" w:hAnsiTheme="minorHAnsi" w:cstheme="minorHAnsi"/>
                <w:sz w:val="22"/>
                <w:szCs w:val="22"/>
                <w:lang w:val="en-GB"/>
              </w:rPr>
              <w:t xml:space="preserve"> 000 EUR </w:t>
            </w:r>
          </w:p>
        </w:tc>
      </w:tr>
    </w:tbl>
    <w:p w14:paraId="20265590" w14:textId="77777777" w:rsidR="00671483" w:rsidRPr="008463DB" w:rsidRDefault="00671483" w:rsidP="00CE2850">
      <w:pPr>
        <w:spacing w:before="60"/>
        <w:jc w:val="both"/>
        <w:outlineLvl w:val="0"/>
        <w:rPr>
          <w:rFonts w:asciiTheme="minorHAnsi" w:hAnsiTheme="minorHAnsi" w:cstheme="minorHAnsi"/>
          <w:sz w:val="22"/>
          <w:szCs w:val="22"/>
          <w:lang w:val="en-GB"/>
        </w:rPr>
      </w:pPr>
    </w:p>
    <w:p w14:paraId="79AD27F6" w14:textId="7905B4AD" w:rsidR="001D27F6" w:rsidRPr="008463DB" w:rsidRDefault="00D43480" w:rsidP="00D54059">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eastAsia="Arial Unicode MS" w:hAnsiTheme="minorHAnsi" w:cstheme="minorHAnsi"/>
          <w:b/>
          <w:sz w:val="22"/>
          <w:szCs w:val="22"/>
          <w:lang w:val="en-GB" w:eastAsia="en-US"/>
        </w:rPr>
        <w:t>Presentation</w:t>
      </w:r>
    </w:p>
    <w:p w14:paraId="02E3007B" w14:textId="77777777" w:rsidR="001441C8" w:rsidRPr="008463DB" w:rsidRDefault="001441C8" w:rsidP="001D27F6">
      <w:pPr>
        <w:rPr>
          <w:rFonts w:asciiTheme="minorHAnsi" w:hAnsiTheme="minorHAnsi" w:cstheme="minorHAnsi"/>
          <w:sz w:val="22"/>
          <w:szCs w:val="22"/>
          <w:lang w:val="en-GB"/>
        </w:rPr>
      </w:pPr>
    </w:p>
    <w:p w14:paraId="5997FF79" w14:textId="77777777" w:rsidR="00E80A49" w:rsidRPr="00E80A4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 xml:space="preserve">The ongoing reform of the Prosecution system (Public Prosecution Office/PPO) is one of the most intensive and wide-ranging transformations launched following the political changes occurred in Ukraine since the 2019 electoral cycle. In view of the scope and dynamics of the related developments the Project has been tasked with provision of targeted support to the specific segments of PPO reform, including the attestation of the regional and district level prosecutors. The amended Law on PPO envisages the attestation as one of the major first priority measures for securing professional competence, integrity and professional ethics of serving prosecutors, as well as making possible an influx of new professionals with the relevant qualifications and experience at all levels of the system.  </w:t>
      </w:r>
    </w:p>
    <w:p w14:paraId="3730AF5B" w14:textId="77777777" w:rsidR="00E80A49" w:rsidRPr="00E80A49" w:rsidRDefault="00E80A49" w:rsidP="00E80A49">
      <w:pPr>
        <w:pStyle w:val="Default"/>
        <w:jc w:val="both"/>
        <w:rPr>
          <w:rFonts w:asciiTheme="minorHAnsi" w:hAnsiTheme="minorHAnsi" w:cstheme="minorHAnsi"/>
          <w:sz w:val="22"/>
          <w:szCs w:val="22"/>
          <w:lang w:val="en-GB"/>
        </w:rPr>
      </w:pPr>
    </w:p>
    <w:p w14:paraId="44C9CFC0" w14:textId="2356EB9A" w:rsidR="00C06CC9" w:rsidRPr="008463DB" w:rsidRDefault="006376FB" w:rsidP="00C06CC9">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According to </w:t>
      </w:r>
      <w:r w:rsidR="0087130D" w:rsidRPr="008463DB">
        <w:rPr>
          <w:rFonts w:asciiTheme="minorHAnsi" w:hAnsiTheme="minorHAnsi" w:cstheme="minorHAnsi"/>
          <w:sz w:val="22"/>
          <w:szCs w:val="22"/>
          <w:lang w:val="en-GB"/>
        </w:rPr>
        <w:t>its</w:t>
      </w:r>
      <w:r w:rsidRPr="008463DB">
        <w:rPr>
          <w:rFonts w:asciiTheme="minorHAnsi" w:hAnsiTheme="minorHAnsi" w:cstheme="minorHAnsi"/>
          <w:sz w:val="22"/>
          <w:szCs w:val="22"/>
          <w:lang w:val="en-GB"/>
        </w:rPr>
        <w:t xml:space="preserve"> Work Plan</w:t>
      </w:r>
      <w:r w:rsidR="00C63AC8">
        <w:rPr>
          <w:rFonts w:asciiTheme="minorHAnsi" w:hAnsiTheme="minorHAnsi" w:cstheme="minorHAnsi"/>
          <w:sz w:val="22"/>
          <w:szCs w:val="22"/>
          <w:lang w:val="en-GB"/>
        </w:rPr>
        <w:t xml:space="preserve"> Activity 1.1.</w:t>
      </w:r>
      <w:r w:rsidR="00C63AC8" w:rsidRPr="00C63AC8">
        <w:rPr>
          <w:rFonts w:asciiTheme="minorHAnsi" w:hAnsiTheme="minorHAnsi" w:cstheme="minorHAnsi"/>
          <w:sz w:val="22"/>
          <w:szCs w:val="22"/>
          <w:lang w:val="en-GB"/>
        </w:rPr>
        <w:t>2.5</w:t>
      </w:r>
      <w:r w:rsidR="00C63AC8">
        <w:rPr>
          <w:rFonts w:asciiTheme="minorHAnsi" w:hAnsiTheme="minorHAnsi" w:cstheme="minorHAnsi"/>
          <w:sz w:val="22"/>
          <w:szCs w:val="22"/>
          <w:lang w:val="en-GB"/>
        </w:rPr>
        <w:t xml:space="preserve"> ‘D</w:t>
      </w:r>
      <w:r w:rsidR="00C63AC8" w:rsidRPr="00C63AC8">
        <w:rPr>
          <w:rFonts w:asciiTheme="minorHAnsi" w:hAnsiTheme="minorHAnsi" w:cstheme="minorHAnsi"/>
          <w:sz w:val="22"/>
          <w:szCs w:val="22"/>
          <w:lang w:val="en-GB"/>
        </w:rPr>
        <w:t>evelopment of sector policy implementation alternative (CSO-based) capacities and scheme</w:t>
      </w:r>
      <w:r w:rsidR="00C63AC8">
        <w:rPr>
          <w:rFonts w:asciiTheme="minorHAnsi" w:hAnsiTheme="minorHAnsi" w:cstheme="minorHAnsi"/>
          <w:sz w:val="22"/>
          <w:szCs w:val="22"/>
          <w:lang w:val="en-GB"/>
        </w:rPr>
        <w:t>’</w:t>
      </w:r>
      <w:r w:rsidR="00F43B09"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87130D" w:rsidRPr="008463DB">
        <w:rPr>
          <w:rFonts w:asciiTheme="minorHAnsi" w:hAnsiTheme="minorHAnsi" w:cstheme="minorHAnsi"/>
          <w:sz w:val="22"/>
          <w:szCs w:val="22"/>
          <w:lang w:val="en-GB"/>
        </w:rPr>
        <w:t xml:space="preserve">the EU project </w:t>
      </w:r>
      <w:proofErr w:type="spellStart"/>
      <w:r w:rsidR="0087130D" w:rsidRPr="008463DB">
        <w:rPr>
          <w:rFonts w:asciiTheme="minorHAnsi" w:hAnsiTheme="minorHAnsi" w:cstheme="minorHAnsi"/>
          <w:sz w:val="22"/>
          <w:szCs w:val="22"/>
          <w:lang w:val="en-GB"/>
        </w:rPr>
        <w:t>Pravo</w:t>
      </w:r>
      <w:proofErr w:type="spellEnd"/>
      <w:r w:rsidR="0087130D" w:rsidRPr="008463DB">
        <w:rPr>
          <w:rFonts w:asciiTheme="minorHAnsi" w:hAnsiTheme="minorHAnsi" w:cstheme="minorHAnsi"/>
          <w:sz w:val="22"/>
          <w:szCs w:val="22"/>
          <w:lang w:val="en-GB"/>
        </w:rPr>
        <w:t xml:space="preserve">-Justice (the Project) </w:t>
      </w:r>
      <w:r w:rsidRPr="008463DB">
        <w:rPr>
          <w:rFonts w:asciiTheme="minorHAnsi" w:hAnsiTheme="minorHAnsi" w:cstheme="minorHAnsi"/>
          <w:sz w:val="22"/>
          <w:szCs w:val="22"/>
          <w:lang w:val="en-GB"/>
        </w:rPr>
        <w:t>is called to support</w:t>
      </w:r>
      <w:r w:rsidR="00C63AC8" w:rsidRPr="00C63AC8">
        <w:rPr>
          <w:rFonts w:asciiTheme="minorHAnsi" w:hAnsiTheme="minorHAnsi" w:cstheme="minorHAnsi"/>
          <w:sz w:val="22"/>
          <w:szCs w:val="22"/>
          <w:lang w:val="en-GB"/>
        </w:rPr>
        <w:t xml:space="preserve"> CSO</w:t>
      </w:r>
      <w:r w:rsidR="00C63AC8">
        <w:rPr>
          <w:rFonts w:asciiTheme="minorHAnsi" w:hAnsiTheme="minorHAnsi" w:cstheme="minorHAnsi"/>
          <w:sz w:val="22"/>
          <w:szCs w:val="22"/>
          <w:lang w:val="en-GB"/>
        </w:rPr>
        <w:t>s</w:t>
      </w:r>
      <w:r w:rsidR="00C63AC8" w:rsidRPr="00C63AC8">
        <w:rPr>
          <w:rFonts w:asciiTheme="minorHAnsi" w:hAnsiTheme="minorHAnsi" w:cstheme="minorHAnsi"/>
          <w:sz w:val="22"/>
          <w:szCs w:val="22"/>
          <w:lang w:val="en-GB"/>
        </w:rPr>
        <w:t xml:space="preserve"> for carrying out and presenting alternative monitoring instruments/mechanism</w:t>
      </w:r>
      <w:r w:rsidR="00C63AC8">
        <w:rPr>
          <w:rFonts w:asciiTheme="minorHAnsi" w:hAnsiTheme="minorHAnsi" w:cstheme="minorHAnsi"/>
          <w:sz w:val="22"/>
          <w:szCs w:val="22"/>
          <w:lang w:val="en-GB"/>
        </w:rPr>
        <w:t>s</w:t>
      </w:r>
      <w:r w:rsidR="00E80A49">
        <w:rPr>
          <w:rFonts w:asciiTheme="minorHAnsi" w:hAnsiTheme="minorHAnsi" w:cstheme="minorHAnsi"/>
          <w:sz w:val="22"/>
          <w:szCs w:val="22"/>
          <w:lang w:val="en-US"/>
        </w:rPr>
        <w:t>.</w:t>
      </w:r>
      <w:r w:rsidR="00E3523F" w:rsidRPr="008463DB">
        <w:rPr>
          <w:rFonts w:asciiTheme="minorHAnsi" w:hAnsiTheme="minorHAnsi" w:cstheme="minorHAnsi"/>
          <w:sz w:val="22"/>
          <w:szCs w:val="22"/>
          <w:lang w:val="en-GB"/>
        </w:rPr>
        <w:t xml:space="preserve"> </w:t>
      </w:r>
      <w:r w:rsidR="000E2175" w:rsidRPr="008463DB">
        <w:rPr>
          <w:rFonts w:asciiTheme="minorHAnsi" w:hAnsiTheme="minorHAnsi" w:cstheme="minorHAnsi"/>
          <w:sz w:val="22"/>
          <w:szCs w:val="22"/>
          <w:lang w:val="en-GB"/>
        </w:rPr>
        <w:t xml:space="preserve"> </w:t>
      </w:r>
    </w:p>
    <w:p w14:paraId="2F59F204" w14:textId="77777777" w:rsidR="003926B9" w:rsidRPr="008463DB" w:rsidRDefault="003926B9" w:rsidP="00C06CC9">
      <w:pPr>
        <w:pStyle w:val="Default"/>
        <w:jc w:val="both"/>
        <w:rPr>
          <w:rFonts w:asciiTheme="minorHAnsi" w:hAnsiTheme="minorHAnsi" w:cstheme="minorHAnsi"/>
          <w:sz w:val="22"/>
          <w:szCs w:val="22"/>
          <w:lang w:val="en-GB"/>
        </w:rPr>
      </w:pPr>
    </w:p>
    <w:p w14:paraId="26888418" w14:textId="1117EC67" w:rsidR="00D93183" w:rsidRDefault="00C1471A" w:rsidP="00D93183">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To this end</w:t>
      </w:r>
      <w:r w:rsidR="00C45778" w:rsidRPr="008463DB">
        <w:rPr>
          <w:rFonts w:asciiTheme="minorHAnsi" w:hAnsiTheme="minorHAnsi" w:cstheme="minorHAnsi"/>
          <w:sz w:val="22"/>
          <w:szCs w:val="22"/>
          <w:lang w:val="en-GB"/>
        </w:rPr>
        <w:t>, the Project</w:t>
      </w:r>
      <w:r w:rsidR="00C63AC8">
        <w:rPr>
          <w:rFonts w:asciiTheme="minorHAnsi" w:hAnsiTheme="minorHAnsi" w:cstheme="minorHAnsi"/>
          <w:sz w:val="22"/>
          <w:szCs w:val="22"/>
          <w:lang w:val="en-GB"/>
        </w:rPr>
        <w:t xml:space="preserve"> is</w:t>
      </w:r>
      <w:r w:rsidR="00290D62" w:rsidRPr="008463DB">
        <w:rPr>
          <w:rFonts w:asciiTheme="minorHAnsi" w:hAnsiTheme="minorHAnsi" w:cstheme="minorHAnsi"/>
          <w:sz w:val="22"/>
          <w:szCs w:val="22"/>
          <w:lang w:val="en-GB"/>
        </w:rPr>
        <w:t xml:space="preserve"> </w:t>
      </w:r>
      <w:r w:rsidR="00C63AC8">
        <w:rPr>
          <w:rFonts w:asciiTheme="minorHAnsi" w:hAnsiTheme="minorHAnsi" w:cstheme="minorHAnsi"/>
          <w:sz w:val="22"/>
          <w:szCs w:val="22"/>
          <w:lang w:val="en-GB"/>
        </w:rPr>
        <w:t xml:space="preserve">to contribute to </w:t>
      </w:r>
      <w:r w:rsidR="00BE562A">
        <w:rPr>
          <w:rFonts w:asciiTheme="minorHAnsi" w:hAnsiTheme="minorHAnsi" w:cstheme="minorHAnsi"/>
          <w:sz w:val="22"/>
          <w:szCs w:val="22"/>
          <w:lang w:val="en-GB"/>
        </w:rPr>
        <w:t>an intensified</w:t>
      </w:r>
      <w:r w:rsidR="00C63AC8">
        <w:rPr>
          <w:rFonts w:asciiTheme="minorHAnsi" w:hAnsiTheme="minorHAnsi" w:cstheme="minorHAnsi"/>
          <w:sz w:val="22"/>
          <w:szCs w:val="22"/>
          <w:lang w:val="en-GB"/>
        </w:rPr>
        <w:t xml:space="preserve"> and better engagement of civil society</w:t>
      </w:r>
      <w:r w:rsidR="00734B8C">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 through grant agreement</w:t>
      </w:r>
      <w:r w:rsidR="00C63AC8">
        <w:rPr>
          <w:rFonts w:asciiTheme="minorHAnsi" w:hAnsiTheme="minorHAnsi" w:cstheme="minorHAnsi"/>
          <w:sz w:val="22"/>
          <w:szCs w:val="22"/>
          <w:lang w:val="en-GB"/>
        </w:rPr>
        <w:t>(</w:t>
      </w:r>
      <w:r w:rsidRPr="008463DB">
        <w:rPr>
          <w:rFonts w:asciiTheme="minorHAnsi" w:hAnsiTheme="minorHAnsi" w:cstheme="minorHAnsi"/>
          <w:sz w:val="22"/>
          <w:szCs w:val="22"/>
          <w:lang w:val="en-GB"/>
        </w:rPr>
        <w:t>s</w:t>
      </w:r>
      <w:r w:rsidR="00C63AC8">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 </w:t>
      </w:r>
      <w:r w:rsidR="00C63AC8">
        <w:rPr>
          <w:rFonts w:asciiTheme="minorHAnsi" w:hAnsiTheme="minorHAnsi" w:cstheme="minorHAnsi"/>
          <w:sz w:val="22"/>
          <w:szCs w:val="22"/>
          <w:lang w:val="en-GB"/>
        </w:rPr>
        <w:t>in applying</w:t>
      </w:r>
      <w:r w:rsidR="00290D62" w:rsidRPr="008463DB">
        <w:rPr>
          <w:rFonts w:asciiTheme="minorHAnsi" w:hAnsiTheme="minorHAnsi" w:cstheme="minorHAnsi"/>
          <w:sz w:val="22"/>
          <w:szCs w:val="22"/>
          <w:lang w:val="en-GB"/>
        </w:rPr>
        <w:t xml:space="preserve"> </w:t>
      </w:r>
      <w:r w:rsidR="00E80A49">
        <w:rPr>
          <w:rFonts w:asciiTheme="minorHAnsi" w:hAnsiTheme="minorHAnsi" w:cstheme="minorHAnsi"/>
          <w:sz w:val="22"/>
          <w:szCs w:val="22"/>
          <w:lang w:val="en-GB"/>
        </w:rPr>
        <w:t xml:space="preserve">data research </w:t>
      </w:r>
      <w:r w:rsidR="00C63AC8">
        <w:rPr>
          <w:rFonts w:asciiTheme="minorHAnsi" w:hAnsiTheme="minorHAnsi" w:cstheme="minorHAnsi"/>
          <w:sz w:val="22"/>
          <w:szCs w:val="22"/>
          <w:lang w:val="en-GB"/>
        </w:rPr>
        <w:t>framework</w:t>
      </w:r>
      <w:r w:rsidR="00E80A49">
        <w:rPr>
          <w:rFonts w:asciiTheme="minorHAnsi" w:hAnsiTheme="minorHAnsi" w:cstheme="minorHAnsi"/>
          <w:sz w:val="22"/>
          <w:szCs w:val="22"/>
          <w:lang w:val="en-GB"/>
        </w:rPr>
        <w:t xml:space="preserve"> for collection</w:t>
      </w:r>
      <w:r w:rsidR="00C63AC8">
        <w:rPr>
          <w:rFonts w:asciiTheme="minorHAnsi" w:hAnsiTheme="minorHAnsi" w:cstheme="minorHAnsi"/>
          <w:sz w:val="22"/>
          <w:szCs w:val="22"/>
          <w:lang w:val="en-GB"/>
        </w:rPr>
        <w:t xml:space="preserve"> from open legitimate sources</w:t>
      </w:r>
      <w:r w:rsidR="00E80A49">
        <w:rPr>
          <w:rFonts w:asciiTheme="minorHAnsi" w:hAnsiTheme="minorHAnsi" w:cstheme="minorHAnsi"/>
          <w:sz w:val="22"/>
          <w:szCs w:val="22"/>
          <w:lang w:val="en-GB"/>
        </w:rPr>
        <w:t xml:space="preserve">, analysis and exchange </w:t>
      </w:r>
      <w:r w:rsidR="00C63AC8">
        <w:rPr>
          <w:rFonts w:asciiTheme="minorHAnsi" w:hAnsiTheme="minorHAnsi" w:cstheme="minorHAnsi"/>
          <w:sz w:val="22"/>
          <w:szCs w:val="22"/>
          <w:lang w:val="en-GB"/>
        </w:rPr>
        <w:t>of</w:t>
      </w:r>
      <w:r w:rsidR="00E80A49">
        <w:rPr>
          <w:rFonts w:asciiTheme="minorHAnsi" w:hAnsiTheme="minorHAnsi" w:cstheme="minorHAnsi"/>
          <w:sz w:val="22"/>
          <w:szCs w:val="22"/>
          <w:lang w:val="en-GB"/>
        </w:rPr>
        <w:t xml:space="preserve"> information </w:t>
      </w:r>
      <w:r w:rsidR="00BE562A">
        <w:rPr>
          <w:rFonts w:asciiTheme="minorHAnsi" w:hAnsiTheme="minorHAnsi" w:cstheme="minorHAnsi"/>
          <w:sz w:val="22"/>
          <w:szCs w:val="22"/>
          <w:lang w:val="en-GB"/>
        </w:rPr>
        <w:t>on</w:t>
      </w:r>
      <w:r w:rsidR="00E80A49">
        <w:rPr>
          <w:rFonts w:asciiTheme="minorHAnsi" w:hAnsiTheme="minorHAnsi" w:cstheme="minorHAnsi"/>
          <w:sz w:val="22"/>
          <w:szCs w:val="22"/>
          <w:lang w:val="en-GB"/>
        </w:rPr>
        <w:t xml:space="preserve"> Regional (</w:t>
      </w:r>
      <w:r w:rsidR="00D93183">
        <w:rPr>
          <w:rFonts w:asciiTheme="minorHAnsi" w:hAnsiTheme="minorHAnsi" w:cstheme="minorHAnsi"/>
          <w:sz w:val="22"/>
          <w:szCs w:val="22"/>
          <w:lang w:val="en-US"/>
        </w:rPr>
        <w:t>oblast) prosecutors</w:t>
      </w:r>
      <w:r w:rsidR="00734B8C">
        <w:rPr>
          <w:rFonts w:asciiTheme="minorHAnsi" w:hAnsiTheme="minorHAnsi" w:cstheme="minorHAnsi"/>
          <w:sz w:val="22"/>
          <w:szCs w:val="22"/>
          <w:lang w:val="en-US"/>
        </w:rPr>
        <w:t>. This effort is intended to take place in</w:t>
      </w:r>
      <w:r w:rsidR="00D93183">
        <w:rPr>
          <w:rFonts w:asciiTheme="minorHAnsi" w:hAnsiTheme="minorHAnsi" w:cstheme="minorHAnsi"/>
          <w:sz w:val="22"/>
          <w:szCs w:val="22"/>
          <w:lang w:val="en-US"/>
        </w:rPr>
        <w:t xml:space="preserve"> close cooperation with regional CSOs</w:t>
      </w:r>
      <w:r w:rsidR="00734B8C">
        <w:rPr>
          <w:rFonts w:asciiTheme="minorHAnsi" w:hAnsiTheme="minorHAnsi" w:cstheme="minorHAnsi"/>
          <w:sz w:val="22"/>
          <w:szCs w:val="22"/>
          <w:lang w:val="en-US"/>
        </w:rPr>
        <w:t>,</w:t>
      </w:r>
      <w:r w:rsidR="00D93183">
        <w:rPr>
          <w:rFonts w:asciiTheme="minorHAnsi" w:hAnsiTheme="minorHAnsi" w:cstheme="minorHAnsi"/>
          <w:sz w:val="22"/>
          <w:szCs w:val="22"/>
          <w:lang w:val="en-US"/>
        </w:rPr>
        <w:t xml:space="preserve"> NGOs</w:t>
      </w:r>
      <w:r w:rsidR="00D93183" w:rsidRPr="00D93183">
        <w:rPr>
          <w:rFonts w:asciiTheme="minorHAnsi" w:hAnsiTheme="minorHAnsi" w:cstheme="minorHAnsi"/>
          <w:sz w:val="22"/>
          <w:szCs w:val="22"/>
          <w:lang w:val="en-GB"/>
        </w:rPr>
        <w:t>, media, individual activists</w:t>
      </w:r>
      <w:r w:rsidR="00C06CC9" w:rsidRPr="008463DB">
        <w:rPr>
          <w:rFonts w:asciiTheme="minorHAnsi" w:hAnsiTheme="minorHAnsi" w:cstheme="minorHAnsi"/>
          <w:sz w:val="22"/>
          <w:szCs w:val="22"/>
          <w:lang w:val="en-GB"/>
        </w:rPr>
        <w:t>.</w:t>
      </w:r>
    </w:p>
    <w:p w14:paraId="25509EA9" w14:textId="77777777" w:rsidR="00D93183" w:rsidRDefault="00D93183" w:rsidP="00D93183">
      <w:pPr>
        <w:pStyle w:val="Default"/>
        <w:jc w:val="both"/>
        <w:rPr>
          <w:rFonts w:asciiTheme="minorHAnsi" w:hAnsiTheme="minorHAnsi" w:cstheme="minorHAnsi"/>
          <w:sz w:val="22"/>
          <w:szCs w:val="22"/>
          <w:lang w:val="en-GB"/>
        </w:rPr>
      </w:pPr>
    </w:p>
    <w:p w14:paraId="599628C0" w14:textId="118E4571" w:rsidR="00CB7AA1" w:rsidRPr="008463DB" w:rsidRDefault="00CB7AA1" w:rsidP="005D7D2E">
      <w:pPr>
        <w:pStyle w:val="Default"/>
        <w:jc w:val="both"/>
        <w:rPr>
          <w:rFonts w:asciiTheme="minorHAnsi" w:hAnsiTheme="minorHAnsi" w:cstheme="minorHAnsi"/>
          <w:sz w:val="22"/>
          <w:szCs w:val="22"/>
          <w:lang w:val="en-GB"/>
        </w:rPr>
      </w:pPr>
    </w:p>
    <w:p w14:paraId="70A6452F" w14:textId="45F37925" w:rsidR="001D27F6" w:rsidRPr="008463DB" w:rsidRDefault="00D43480" w:rsidP="00B07FCC">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Justification and Objectives</w:t>
      </w:r>
    </w:p>
    <w:p w14:paraId="36B90BDE" w14:textId="77777777" w:rsidR="00C06CC9" w:rsidRPr="008463DB" w:rsidRDefault="00C06CC9" w:rsidP="00C06CC9">
      <w:pPr>
        <w:ind w:left="540"/>
        <w:jc w:val="both"/>
        <w:rPr>
          <w:rFonts w:asciiTheme="minorHAnsi" w:eastAsia="Arial Unicode MS" w:hAnsiTheme="minorHAnsi" w:cstheme="minorHAnsi"/>
          <w:b/>
          <w:sz w:val="22"/>
          <w:szCs w:val="22"/>
          <w:lang w:val="en-GB" w:eastAsia="en-US"/>
        </w:rPr>
      </w:pPr>
    </w:p>
    <w:p w14:paraId="0E615E4B" w14:textId="303BA73C" w:rsidR="00E80A49" w:rsidRPr="00E80A4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The attestation of prosecutors has been introduced by Final Transitional Provisions of the PPO Law. In order to be eligible to continue their work in the system</w:t>
      </w:r>
      <w:r w:rsidR="00734B8C">
        <w:rPr>
          <w:rFonts w:asciiTheme="minorHAnsi" w:hAnsiTheme="minorHAnsi" w:cstheme="minorHAnsi"/>
          <w:sz w:val="22"/>
          <w:szCs w:val="22"/>
          <w:lang w:val="en-GB"/>
        </w:rPr>
        <w:t>,</w:t>
      </w:r>
      <w:r w:rsidRPr="00E80A49">
        <w:rPr>
          <w:rFonts w:asciiTheme="minorHAnsi" w:hAnsiTheme="minorHAnsi" w:cstheme="minorHAnsi"/>
          <w:sz w:val="22"/>
          <w:szCs w:val="22"/>
          <w:lang w:val="en-GB"/>
        </w:rPr>
        <w:t xml:space="preserve"> serving prosecutors are to undergo the attestation procedure and succeed. According to Articles 9, 11 of the FTP the attestation is carried out by Human Resources Commissions (HRC) of the General Prosecutor’s Office /Office of the Prosecutor General (as of 02.01.2020) based on relevant regulations.  Prosecutor General by his Orders NN221 </w:t>
      </w:r>
      <w:r w:rsidRPr="00E80A49">
        <w:rPr>
          <w:rFonts w:asciiTheme="minorHAnsi" w:hAnsiTheme="minorHAnsi" w:cstheme="minorHAnsi"/>
          <w:sz w:val="22"/>
          <w:szCs w:val="22"/>
          <w:lang w:val="en-GB"/>
        </w:rPr>
        <w:lastRenderedPageBreak/>
        <w:t xml:space="preserve">and 223 dated 3 and 17 October 2019 has adopted ‘Procedure for Attestation of Prosecutors’ and Rules of Procedure of the Human Resources Commissions’ respectively. The attestation is comprised of (computer-based) professional/legislative and adaptive ability tests (in two distinct stages) and an interview, involving a completion of written practical exercise. The attestation is carried out in three limbs, </w:t>
      </w:r>
      <w:proofErr w:type="gramStart"/>
      <w:r w:rsidRPr="00E80A49">
        <w:rPr>
          <w:rFonts w:asciiTheme="minorHAnsi" w:hAnsiTheme="minorHAnsi" w:cstheme="minorHAnsi"/>
          <w:sz w:val="22"/>
          <w:szCs w:val="22"/>
          <w:lang w:val="en-GB"/>
        </w:rPr>
        <w:t>in particular for</w:t>
      </w:r>
      <w:proofErr w:type="gramEnd"/>
      <w:r w:rsidRPr="00E80A49">
        <w:rPr>
          <w:rFonts w:asciiTheme="minorHAnsi" w:hAnsiTheme="minorHAnsi" w:cstheme="minorHAnsi"/>
          <w:sz w:val="22"/>
          <w:szCs w:val="22"/>
          <w:lang w:val="en-GB"/>
        </w:rPr>
        <w:t xml:space="preserve"> the GPO, regional, and district (formerly local) levels. In December 2019 attestation of the GPO prosecutors has been completed. As a result, out of 1083 candidates 610 (i.e. 56%) have passed the full cycle of attestation. The remaining phases of the attestation are expected to be carried out in February – September 2020 and concern approximately 3800 and 6400 candidates that have applied for it.</w:t>
      </w:r>
    </w:p>
    <w:p w14:paraId="486B2795" w14:textId="77777777" w:rsidR="00E80A49" w:rsidRPr="00E80A4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 xml:space="preserve"> </w:t>
      </w:r>
    </w:p>
    <w:p w14:paraId="7CB30ECE" w14:textId="3011708E" w:rsidR="00081269" w:rsidRDefault="00E80A49" w:rsidP="00E80A49">
      <w:pPr>
        <w:pStyle w:val="Default"/>
        <w:jc w:val="both"/>
        <w:rPr>
          <w:rFonts w:asciiTheme="minorHAnsi" w:hAnsiTheme="minorHAnsi" w:cstheme="minorHAnsi"/>
          <w:sz w:val="22"/>
          <w:szCs w:val="22"/>
          <w:lang w:val="en-GB"/>
        </w:rPr>
      </w:pPr>
      <w:r w:rsidRPr="00E80A49">
        <w:rPr>
          <w:rFonts w:asciiTheme="minorHAnsi" w:hAnsiTheme="minorHAnsi" w:cstheme="minorHAnsi"/>
          <w:sz w:val="22"/>
          <w:szCs w:val="22"/>
          <w:lang w:val="en-GB"/>
        </w:rPr>
        <w:t>For the attestation purposes</w:t>
      </w:r>
      <w:r w:rsidR="004120C2">
        <w:rPr>
          <w:rFonts w:asciiTheme="minorHAnsi" w:hAnsiTheme="minorHAnsi" w:cstheme="minorHAnsi"/>
          <w:sz w:val="22"/>
          <w:szCs w:val="22"/>
          <w:lang w:val="en-GB"/>
        </w:rPr>
        <w:t>,</w:t>
      </w:r>
      <w:r w:rsidRPr="00E80A49">
        <w:rPr>
          <w:rFonts w:asciiTheme="minorHAnsi" w:hAnsiTheme="minorHAnsi" w:cstheme="minorHAnsi"/>
          <w:sz w:val="22"/>
          <w:szCs w:val="22"/>
          <w:lang w:val="en-GB"/>
        </w:rPr>
        <w:t xml:space="preserve"> the Human Resources Commissions are entitled </w:t>
      </w:r>
      <w:r w:rsidR="0089634B">
        <w:rPr>
          <w:rFonts w:asciiTheme="minorHAnsi" w:hAnsiTheme="minorHAnsi" w:cstheme="minorHAnsi"/>
          <w:sz w:val="22"/>
          <w:szCs w:val="22"/>
          <w:lang w:val="en-GB"/>
        </w:rPr>
        <w:t xml:space="preserve">to obtain </w:t>
      </w:r>
      <w:r w:rsidRPr="00E80A49">
        <w:rPr>
          <w:rFonts w:asciiTheme="minorHAnsi" w:hAnsiTheme="minorHAnsi" w:cstheme="minorHAnsi"/>
          <w:sz w:val="22"/>
          <w:szCs w:val="22"/>
          <w:lang w:val="en-GB"/>
        </w:rPr>
        <w:t xml:space="preserve">information from all sources regarding candidates for the </w:t>
      </w:r>
      <w:r w:rsidR="008C76A9" w:rsidRPr="00E80A49">
        <w:rPr>
          <w:rFonts w:asciiTheme="minorHAnsi" w:hAnsiTheme="minorHAnsi" w:cstheme="minorHAnsi"/>
          <w:sz w:val="22"/>
          <w:szCs w:val="22"/>
          <w:lang w:val="en-GB"/>
        </w:rPr>
        <w:t>prosecutors’</w:t>
      </w:r>
      <w:r w:rsidRPr="00E80A49">
        <w:rPr>
          <w:rFonts w:asciiTheme="minorHAnsi" w:hAnsiTheme="minorHAnsi" w:cstheme="minorHAnsi"/>
          <w:sz w:val="22"/>
          <w:szCs w:val="22"/>
          <w:lang w:val="en-GB"/>
        </w:rPr>
        <w:t xml:space="preserve"> positions </w:t>
      </w:r>
      <w:r w:rsidR="0089634B">
        <w:rPr>
          <w:rFonts w:asciiTheme="minorHAnsi" w:hAnsiTheme="minorHAnsi" w:cstheme="minorHAnsi"/>
          <w:sz w:val="22"/>
          <w:szCs w:val="22"/>
          <w:lang w:val="en-GB"/>
        </w:rPr>
        <w:t xml:space="preserve">provided </w:t>
      </w:r>
      <w:r w:rsidRPr="00E80A49">
        <w:rPr>
          <w:rFonts w:asciiTheme="minorHAnsi" w:hAnsiTheme="minorHAnsi" w:cstheme="minorHAnsi"/>
          <w:sz w:val="22"/>
          <w:szCs w:val="22"/>
          <w:lang w:val="en-GB"/>
        </w:rPr>
        <w:t>by civil society (NGOs, media, individual activists) from different regions.</w:t>
      </w:r>
      <w:r w:rsidR="00081269">
        <w:rPr>
          <w:rFonts w:asciiTheme="minorHAnsi" w:hAnsiTheme="minorHAnsi" w:cstheme="minorHAnsi"/>
          <w:sz w:val="22"/>
          <w:szCs w:val="22"/>
          <w:lang w:val="en-GB"/>
        </w:rPr>
        <w:t xml:space="preserve"> The attestation of candidates for the Regional Prosecutors’ Offices, </w:t>
      </w:r>
      <w:proofErr w:type="gramStart"/>
      <w:r w:rsidR="00081269">
        <w:rPr>
          <w:rFonts w:asciiTheme="minorHAnsi" w:hAnsiTheme="minorHAnsi" w:cstheme="minorHAnsi"/>
          <w:sz w:val="22"/>
          <w:szCs w:val="22"/>
          <w:lang w:val="en-GB"/>
        </w:rPr>
        <w:t>in particular the</w:t>
      </w:r>
      <w:proofErr w:type="gramEnd"/>
      <w:r w:rsidR="00081269">
        <w:rPr>
          <w:rFonts w:asciiTheme="minorHAnsi" w:hAnsiTheme="minorHAnsi" w:cstheme="minorHAnsi"/>
          <w:sz w:val="22"/>
          <w:szCs w:val="22"/>
          <w:lang w:val="en-GB"/>
        </w:rPr>
        <w:t xml:space="preserve"> stage of interviews is scheduled for early March-May 2019. During this period, according to the regulations, HRC will be processing information about candidates’ </w:t>
      </w:r>
      <w:r w:rsidR="00081269" w:rsidRPr="00081269">
        <w:rPr>
          <w:rFonts w:asciiTheme="minorHAnsi" w:hAnsiTheme="minorHAnsi" w:cstheme="minorHAnsi"/>
          <w:sz w:val="22"/>
          <w:szCs w:val="22"/>
          <w:lang w:val="en-GB"/>
        </w:rPr>
        <w:t>compliance with the requirements of professional competence, professional ethics and integrity,</w:t>
      </w:r>
      <w:r w:rsidR="00081269">
        <w:rPr>
          <w:rFonts w:asciiTheme="minorHAnsi" w:hAnsiTheme="minorHAnsi" w:cstheme="minorHAnsi"/>
          <w:sz w:val="22"/>
          <w:szCs w:val="22"/>
          <w:lang w:val="en-GB"/>
        </w:rPr>
        <w:t xml:space="preserve"> including those provided by individuals or other interested parties. For these purposes the OPG has introduced an e-mail account that can be used for submission to HRCs relevant information. </w:t>
      </w:r>
    </w:p>
    <w:p w14:paraId="0AD8DD61" w14:textId="77777777" w:rsidR="00081269" w:rsidRDefault="00081269" w:rsidP="00E80A49">
      <w:pPr>
        <w:pStyle w:val="Default"/>
        <w:jc w:val="both"/>
        <w:rPr>
          <w:rFonts w:asciiTheme="minorHAnsi" w:hAnsiTheme="minorHAnsi" w:cstheme="minorHAnsi"/>
          <w:sz w:val="22"/>
          <w:szCs w:val="22"/>
          <w:lang w:val="en-GB"/>
        </w:rPr>
      </w:pPr>
    </w:p>
    <w:p w14:paraId="39FC3656" w14:textId="77777777" w:rsidR="0087130D" w:rsidRPr="008463DB" w:rsidRDefault="0087130D" w:rsidP="0087130D">
      <w:pPr>
        <w:pStyle w:val="Default"/>
        <w:rPr>
          <w:rFonts w:asciiTheme="minorHAnsi" w:hAnsiTheme="minorHAnsi" w:cstheme="minorHAnsi"/>
          <w:b/>
          <w:sz w:val="22"/>
          <w:szCs w:val="22"/>
          <w:lang w:val="en-GB"/>
        </w:rPr>
      </w:pPr>
    </w:p>
    <w:p w14:paraId="52CE658D" w14:textId="7334570B" w:rsidR="00965444" w:rsidRPr="008463DB" w:rsidRDefault="00D43480" w:rsidP="0087130D">
      <w:pPr>
        <w:pStyle w:val="Default"/>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Expected Results</w:t>
      </w:r>
    </w:p>
    <w:p w14:paraId="429DC418" w14:textId="1F8E0040" w:rsidR="00F67012" w:rsidRPr="008463DB" w:rsidRDefault="00F67012" w:rsidP="00D43480">
      <w:pPr>
        <w:ind w:left="180"/>
        <w:jc w:val="both"/>
        <w:rPr>
          <w:rFonts w:asciiTheme="minorHAnsi" w:hAnsiTheme="minorHAnsi" w:cstheme="minorHAnsi"/>
          <w:sz w:val="22"/>
          <w:szCs w:val="22"/>
          <w:lang w:val="en-GB"/>
        </w:rPr>
      </w:pPr>
    </w:p>
    <w:p w14:paraId="16FB2368" w14:textId="0E0B6A07" w:rsidR="0058655D" w:rsidRDefault="0058655D" w:rsidP="0058655D">
      <w:p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The </w:t>
      </w:r>
      <w:r w:rsidR="0087130D" w:rsidRPr="008463DB">
        <w:rPr>
          <w:rFonts w:asciiTheme="minorHAnsi" w:hAnsiTheme="minorHAnsi" w:cstheme="minorHAnsi"/>
          <w:sz w:val="22"/>
          <w:szCs w:val="22"/>
          <w:lang w:val="en-GB"/>
        </w:rPr>
        <w:t>activity</w:t>
      </w:r>
      <w:r w:rsidR="00ED62A9" w:rsidRPr="008463DB">
        <w:rPr>
          <w:rFonts w:asciiTheme="minorHAnsi" w:hAnsiTheme="minorHAnsi" w:cstheme="minorHAnsi"/>
          <w:sz w:val="22"/>
          <w:szCs w:val="22"/>
          <w:lang w:val="en-GB"/>
        </w:rPr>
        <w:t xml:space="preserve"> to be supported by</w:t>
      </w:r>
      <w:r w:rsidRPr="008463DB">
        <w:rPr>
          <w:rFonts w:asciiTheme="minorHAnsi" w:hAnsiTheme="minorHAnsi" w:cstheme="minorHAnsi"/>
          <w:sz w:val="22"/>
          <w:szCs w:val="22"/>
          <w:lang w:val="en-GB"/>
        </w:rPr>
        <w:t xml:space="preserve"> </w:t>
      </w:r>
      <w:r w:rsidR="0087130D" w:rsidRPr="008463DB">
        <w:rPr>
          <w:rFonts w:asciiTheme="minorHAnsi" w:hAnsiTheme="minorHAnsi" w:cstheme="minorHAnsi"/>
          <w:sz w:val="22"/>
          <w:szCs w:val="22"/>
          <w:lang w:val="en-GB"/>
        </w:rPr>
        <w:t xml:space="preserve">the </w:t>
      </w:r>
      <w:r w:rsidRPr="008463DB">
        <w:rPr>
          <w:rFonts w:asciiTheme="minorHAnsi" w:hAnsiTheme="minorHAnsi" w:cstheme="minorHAnsi"/>
          <w:sz w:val="22"/>
          <w:szCs w:val="22"/>
          <w:lang w:val="en-GB"/>
        </w:rPr>
        <w:t xml:space="preserve">grant award </w:t>
      </w:r>
      <w:r w:rsidR="0087130D" w:rsidRPr="008463DB">
        <w:rPr>
          <w:rFonts w:asciiTheme="minorHAnsi" w:hAnsiTheme="minorHAnsi" w:cstheme="minorHAnsi"/>
          <w:sz w:val="22"/>
          <w:szCs w:val="22"/>
          <w:lang w:val="en-GB"/>
        </w:rPr>
        <w:t xml:space="preserve">in question </w:t>
      </w:r>
      <w:r w:rsidR="00AB3110" w:rsidRPr="008463DB">
        <w:rPr>
          <w:rFonts w:asciiTheme="minorHAnsi" w:hAnsiTheme="minorHAnsi" w:cstheme="minorHAnsi"/>
          <w:sz w:val="22"/>
          <w:szCs w:val="22"/>
          <w:lang w:val="en-GB"/>
        </w:rPr>
        <w:t xml:space="preserve">should </w:t>
      </w:r>
      <w:r w:rsidRPr="008463DB">
        <w:rPr>
          <w:rFonts w:asciiTheme="minorHAnsi" w:hAnsiTheme="minorHAnsi" w:cstheme="minorHAnsi"/>
          <w:sz w:val="22"/>
          <w:szCs w:val="22"/>
          <w:lang w:val="en-GB"/>
        </w:rPr>
        <w:t>result in:</w:t>
      </w:r>
    </w:p>
    <w:p w14:paraId="2C532E35" w14:textId="77777777" w:rsidR="008C5204" w:rsidRPr="008463DB" w:rsidRDefault="008C5204" w:rsidP="0058655D">
      <w:pPr>
        <w:jc w:val="both"/>
        <w:rPr>
          <w:rFonts w:asciiTheme="minorHAnsi" w:hAnsiTheme="minorHAnsi" w:cstheme="minorHAnsi"/>
          <w:sz w:val="22"/>
          <w:szCs w:val="22"/>
          <w:lang w:val="en-GB"/>
        </w:rPr>
      </w:pPr>
    </w:p>
    <w:p w14:paraId="0D8E5789" w14:textId="42EA5B64" w:rsidR="00AB36B0" w:rsidRPr="008463DB" w:rsidRDefault="005D0CA9" w:rsidP="0058655D">
      <w:pPr>
        <w:pStyle w:val="ListParagraph"/>
        <w:numPr>
          <w:ilvl w:val="0"/>
          <w:numId w:val="16"/>
        </w:numPr>
        <w:jc w:val="both"/>
        <w:rPr>
          <w:rFonts w:asciiTheme="minorHAnsi" w:hAnsiTheme="minorHAnsi" w:cstheme="minorHAnsi"/>
          <w:sz w:val="22"/>
          <w:szCs w:val="22"/>
          <w:lang w:val="en-GB"/>
        </w:rPr>
      </w:pPr>
      <w:r>
        <w:rPr>
          <w:rFonts w:asciiTheme="minorHAnsi" w:hAnsiTheme="minorHAnsi" w:cstheme="minorHAnsi"/>
          <w:sz w:val="22"/>
          <w:szCs w:val="22"/>
          <w:lang w:val="en-GB"/>
        </w:rPr>
        <w:t>Networking, p</w:t>
      </w:r>
      <w:r w:rsidR="00081269">
        <w:rPr>
          <w:rFonts w:asciiTheme="minorHAnsi" w:hAnsiTheme="minorHAnsi" w:cstheme="minorHAnsi"/>
          <w:sz w:val="22"/>
          <w:szCs w:val="22"/>
          <w:lang w:val="en-GB"/>
        </w:rPr>
        <w:t>rovi</w:t>
      </w:r>
      <w:r>
        <w:rPr>
          <w:rFonts w:asciiTheme="minorHAnsi" w:hAnsiTheme="minorHAnsi" w:cstheme="minorHAnsi"/>
          <w:sz w:val="22"/>
          <w:szCs w:val="22"/>
          <w:lang w:val="en-GB"/>
        </w:rPr>
        <w:t>sion</w:t>
      </w:r>
      <w:r w:rsidR="0008126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of </w:t>
      </w:r>
      <w:r w:rsidR="00081269">
        <w:rPr>
          <w:rFonts w:asciiTheme="minorHAnsi" w:hAnsiTheme="minorHAnsi" w:cstheme="minorHAnsi"/>
          <w:sz w:val="22"/>
          <w:szCs w:val="22"/>
          <w:lang w:val="en-GB"/>
        </w:rPr>
        <w:t>methodological support,</w:t>
      </w:r>
      <w:r w:rsidR="008209A9">
        <w:rPr>
          <w:rFonts w:asciiTheme="minorHAnsi" w:hAnsiTheme="minorHAnsi" w:cstheme="minorHAnsi"/>
          <w:sz w:val="22"/>
          <w:szCs w:val="22"/>
          <w:lang w:val="en-GB"/>
        </w:rPr>
        <w:t xml:space="preserve"> </w:t>
      </w:r>
      <w:r w:rsidR="006A642F">
        <w:rPr>
          <w:rFonts w:asciiTheme="minorHAnsi" w:hAnsiTheme="minorHAnsi" w:cstheme="minorHAnsi"/>
          <w:sz w:val="22"/>
          <w:szCs w:val="22"/>
          <w:lang w:val="en-GB"/>
        </w:rPr>
        <w:t>online</w:t>
      </w:r>
      <w:r w:rsidR="008209A9">
        <w:rPr>
          <w:rFonts w:asciiTheme="minorHAnsi" w:hAnsiTheme="minorHAnsi" w:cstheme="minorHAnsi"/>
          <w:sz w:val="22"/>
          <w:szCs w:val="22"/>
          <w:lang w:val="en-GB"/>
        </w:rPr>
        <w:t xml:space="preserve"> tools for</w:t>
      </w:r>
      <w:r w:rsidR="006A642F">
        <w:rPr>
          <w:rFonts w:asciiTheme="minorHAnsi" w:hAnsiTheme="minorHAnsi" w:cstheme="minorHAnsi"/>
          <w:sz w:val="22"/>
          <w:szCs w:val="22"/>
          <w:lang w:val="en-GB"/>
        </w:rPr>
        <w:t xml:space="preserve"> streamlining and </w:t>
      </w:r>
      <w:r w:rsidR="00081269">
        <w:rPr>
          <w:rFonts w:asciiTheme="minorHAnsi" w:hAnsiTheme="minorHAnsi" w:cstheme="minorHAnsi"/>
          <w:sz w:val="22"/>
          <w:szCs w:val="22"/>
          <w:lang w:val="en-GB"/>
        </w:rPr>
        <w:t xml:space="preserve">coordinating </w:t>
      </w:r>
      <w:r>
        <w:rPr>
          <w:rFonts w:asciiTheme="minorHAnsi" w:hAnsiTheme="minorHAnsi" w:cstheme="minorHAnsi"/>
          <w:sz w:val="22"/>
          <w:szCs w:val="22"/>
          <w:lang w:val="en-GB"/>
        </w:rPr>
        <w:t>the collection and systematisation of the research by</w:t>
      </w:r>
      <w:r w:rsidR="0008126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the </w:t>
      </w:r>
      <w:r w:rsidR="00D93183">
        <w:rPr>
          <w:rFonts w:asciiTheme="minorHAnsi" w:hAnsiTheme="minorHAnsi" w:cstheme="minorHAnsi"/>
          <w:sz w:val="22"/>
          <w:szCs w:val="22"/>
          <w:lang w:val="en-GB"/>
        </w:rPr>
        <w:t>civil society</w:t>
      </w:r>
      <w:r>
        <w:rPr>
          <w:rFonts w:asciiTheme="minorHAnsi" w:hAnsiTheme="minorHAnsi" w:cstheme="minorHAnsi"/>
          <w:sz w:val="22"/>
          <w:szCs w:val="22"/>
          <w:lang w:val="en-GB"/>
        </w:rPr>
        <w:t xml:space="preserve"> representatives, other interested parties</w:t>
      </w:r>
      <w:r w:rsidR="0062711C">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D93183">
        <w:rPr>
          <w:rFonts w:asciiTheme="minorHAnsi" w:hAnsiTheme="minorHAnsi" w:cstheme="minorHAnsi"/>
          <w:sz w:val="22"/>
          <w:szCs w:val="22"/>
          <w:lang w:val="en-GB"/>
        </w:rPr>
        <w:t xml:space="preserve"> </w:t>
      </w:r>
    </w:p>
    <w:p w14:paraId="4E6BB64F" w14:textId="3BC7C7AF" w:rsidR="006A642F" w:rsidRDefault="00EB3D21" w:rsidP="00AB36B0">
      <w:pPr>
        <w:pStyle w:val="ListParagraph"/>
        <w:numPr>
          <w:ilvl w:val="0"/>
          <w:numId w:val="16"/>
        </w:numPr>
        <w:jc w:val="both"/>
        <w:rPr>
          <w:rFonts w:asciiTheme="minorHAnsi" w:hAnsiTheme="minorHAnsi" w:cstheme="minorHAnsi"/>
          <w:sz w:val="22"/>
          <w:szCs w:val="22"/>
          <w:lang w:val="en-GB"/>
        </w:rPr>
      </w:pPr>
      <w:r>
        <w:rPr>
          <w:rFonts w:asciiTheme="minorHAnsi" w:hAnsiTheme="minorHAnsi" w:cstheme="minorHAnsi"/>
          <w:sz w:val="22"/>
          <w:szCs w:val="22"/>
          <w:lang w:val="en-GB"/>
        </w:rPr>
        <w:t>Securing s</w:t>
      </w:r>
      <w:r w:rsidR="0062711C">
        <w:rPr>
          <w:rFonts w:asciiTheme="minorHAnsi" w:hAnsiTheme="minorHAnsi" w:cstheme="minorHAnsi"/>
          <w:sz w:val="22"/>
          <w:szCs w:val="22"/>
          <w:lang w:val="en-GB"/>
        </w:rPr>
        <w:t>ubmission of</w:t>
      </w:r>
      <w:r>
        <w:rPr>
          <w:rFonts w:asciiTheme="minorHAnsi" w:hAnsiTheme="minorHAnsi" w:cstheme="minorHAnsi"/>
          <w:sz w:val="22"/>
          <w:szCs w:val="22"/>
          <w:lang w:val="en-GB"/>
        </w:rPr>
        <w:t xml:space="preserve"> </w:t>
      </w:r>
      <w:r w:rsidR="0062711C">
        <w:rPr>
          <w:rFonts w:asciiTheme="minorHAnsi" w:hAnsiTheme="minorHAnsi" w:cstheme="minorHAnsi"/>
          <w:sz w:val="22"/>
          <w:szCs w:val="22"/>
          <w:lang w:val="en-GB"/>
        </w:rPr>
        <w:t>information</w:t>
      </w:r>
      <w:r>
        <w:rPr>
          <w:rFonts w:asciiTheme="minorHAnsi" w:hAnsiTheme="minorHAnsi" w:cstheme="minorHAnsi"/>
          <w:sz w:val="22"/>
          <w:szCs w:val="22"/>
          <w:lang w:val="en-GB"/>
        </w:rPr>
        <w:t xml:space="preserve">, if found appropriate, concerning individual (potential) candidates </w:t>
      </w:r>
      <w:r w:rsidR="0062711C">
        <w:rPr>
          <w:rFonts w:asciiTheme="minorHAnsi" w:hAnsiTheme="minorHAnsi" w:cstheme="minorHAnsi"/>
          <w:sz w:val="22"/>
          <w:szCs w:val="22"/>
          <w:lang w:val="en-GB"/>
        </w:rPr>
        <w:t>to HRCs/OPG through the official channel envisaged for these purposes</w:t>
      </w:r>
      <w:r>
        <w:rPr>
          <w:rFonts w:asciiTheme="minorHAnsi" w:hAnsiTheme="minorHAnsi" w:cstheme="minorHAnsi"/>
          <w:sz w:val="22"/>
          <w:szCs w:val="22"/>
          <w:lang w:val="en-GB"/>
        </w:rPr>
        <w:t xml:space="preserve"> and respecting confidentiality</w:t>
      </w:r>
      <w:r w:rsidR="008209A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personal data protection </w:t>
      </w:r>
      <w:r w:rsidR="008209A9">
        <w:rPr>
          <w:rFonts w:asciiTheme="minorHAnsi" w:hAnsiTheme="minorHAnsi" w:cstheme="minorHAnsi"/>
          <w:sz w:val="22"/>
          <w:szCs w:val="22"/>
          <w:lang w:val="en-GB"/>
        </w:rPr>
        <w:t xml:space="preserve">and defamation-related </w:t>
      </w:r>
      <w:r>
        <w:rPr>
          <w:rFonts w:asciiTheme="minorHAnsi" w:hAnsiTheme="minorHAnsi" w:cstheme="minorHAnsi"/>
          <w:sz w:val="22"/>
          <w:szCs w:val="22"/>
          <w:lang w:val="en-GB"/>
        </w:rPr>
        <w:t>requirements</w:t>
      </w:r>
      <w:r w:rsidR="008209A9">
        <w:rPr>
          <w:rFonts w:asciiTheme="minorHAnsi" w:hAnsiTheme="minorHAnsi" w:cstheme="minorHAnsi"/>
          <w:sz w:val="22"/>
          <w:szCs w:val="22"/>
          <w:lang w:val="en-GB"/>
        </w:rPr>
        <w:t xml:space="preserve"> and considerations.</w:t>
      </w:r>
    </w:p>
    <w:p w14:paraId="4E7ACA52" w14:textId="269872E2" w:rsidR="00302A5C" w:rsidRPr="008463DB" w:rsidRDefault="006A642F" w:rsidP="00AB36B0">
      <w:pPr>
        <w:pStyle w:val="ListParagraph"/>
        <w:numPr>
          <w:ilvl w:val="0"/>
          <w:numId w:val="16"/>
        </w:numPr>
        <w:jc w:val="both"/>
        <w:rPr>
          <w:rFonts w:asciiTheme="minorHAnsi" w:hAnsiTheme="minorHAnsi" w:cstheme="minorHAnsi"/>
          <w:sz w:val="22"/>
          <w:szCs w:val="22"/>
          <w:lang w:val="en-GB"/>
        </w:rPr>
      </w:pPr>
      <w:r>
        <w:rPr>
          <w:rFonts w:asciiTheme="minorHAnsi" w:hAnsiTheme="minorHAnsi" w:cstheme="minorHAnsi"/>
          <w:sz w:val="22"/>
          <w:szCs w:val="22"/>
          <w:lang w:val="en-GB"/>
        </w:rPr>
        <w:t>Internal report on the results</w:t>
      </w:r>
      <w:r w:rsidR="008209A9">
        <w:rPr>
          <w:rFonts w:asciiTheme="minorHAnsi" w:hAnsiTheme="minorHAnsi" w:cstheme="minorHAnsi"/>
          <w:sz w:val="22"/>
          <w:szCs w:val="22"/>
          <w:lang w:val="en-GB"/>
        </w:rPr>
        <w:t xml:space="preserve"> of networking and </w:t>
      </w:r>
      <w:r w:rsidR="00491BF7">
        <w:rPr>
          <w:rFonts w:asciiTheme="minorHAnsi" w:hAnsiTheme="minorHAnsi" w:cstheme="minorHAnsi"/>
          <w:sz w:val="22"/>
          <w:szCs w:val="22"/>
          <w:lang w:val="en-GB"/>
        </w:rPr>
        <w:t xml:space="preserve">analysis of data collected and submitted to  </w:t>
      </w:r>
      <w:r>
        <w:rPr>
          <w:rFonts w:asciiTheme="minorHAnsi" w:hAnsiTheme="minorHAnsi" w:cstheme="minorHAnsi"/>
          <w:sz w:val="22"/>
          <w:szCs w:val="22"/>
          <w:lang w:val="en-GB"/>
        </w:rPr>
        <w:t xml:space="preserve"> </w:t>
      </w:r>
      <w:r w:rsidR="00491BF7">
        <w:rPr>
          <w:rFonts w:asciiTheme="minorHAnsi" w:hAnsiTheme="minorHAnsi" w:cstheme="minorHAnsi"/>
          <w:sz w:val="22"/>
          <w:szCs w:val="22"/>
          <w:lang w:val="en-GB"/>
        </w:rPr>
        <w:t>HRCs/OPG.</w:t>
      </w:r>
      <w:r>
        <w:rPr>
          <w:rFonts w:asciiTheme="minorHAnsi" w:hAnsiTheme="minorHAnsi" w:cstheme="minorHAnsi"/>
          <w:sz w:val="22"/>
          <w:szCs w:val="22"/>
          <w:lang w:val="en-GB"/>
        </w:rPr>
        <w:t xml:space="preserve"> </w:t>
      </w:r>
      <w:r w:rsidR="0062711C">
        <w:rPr>
          <w:rFonts w:asciiTheme="minorHAnsi" w:hAnsiTheme="minorHAnsi" w:cstheme="minorHAnsi"/>
          <w:sz w:val="22"/>
          <w:szCs w:val="22"/>
          <w:lang w:val="en-GB"/>
        </w:rPr>
        <w:t xml:space="preserve"> </w:t>
      </w:r>
    </w:p>
    <w:p w14:paraId="5A9E3237" w14:textId="77777777" w:rsidR="00302A5C" w:rsidRPr="008463DB" w:rsidRDefault="00302A5C" w:rsidP="00302A5C">
      <w:pPr>
        <w:jc w:val="both"/>
        <w:rPr>
          <w:rFonts w:asciiTheme="minorHAnsi" w:hAnsiTheme="minorHAnsi" w:cstheme="minorHAnsi"/>
          <w:sz w:val="22"/>
          <w:szCs w:val="22"/>
          <w:lang w:val="en-GB"/>
        </w:rPr>
      </w:pPr>
    </w:p>
    <w:p w14:paraId="01F94C8A" w14:textId="275E3982" w:rsidR="00302A5C" w:rsidRPr="008463DB" w:rsidRDefault="00302A5C" w:rsidP="00302A5C">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sz w:val="22"/>
          <w:szCs w:val="22"/>
          <w:lang w:val="en-GB"/>
        </w:rPr>
        <w:t>Location, Duration, And Modalities of Execution</w:t>
      </w:r>
    </w:p>
    <w:p w14:paraId="53F9F477" w14:textId="77777777" w:rsidR="00302A5C" w:rsidRPr="008463DB" w:rsidRDefault="00302A5C" w:rsidP="00302A5C">
      <w:pPr>
        <w:ind w:left="180"/>
        <w:jc w:val="both"/>
        <w:rPr>
          <w:rFonts w:asciiTheme="minorHAnsi" w:hAnsiTheme="minorHAnsi" w:cstheme="minorHAnsi"/>
          <w:sz w:val="22"/>
          <w:szCs w:val="22"/>
          <w:lang w:val="en-GB"/>
        </w:rPr>
      </w:pPr>
    </w:p>
    <w:p w14:paraId="1177BC0E" w14:textId="5075394B" w:rsidR="00302A5C" w:rsidRPr="008463DB" w:rsidRDefault="00302A5C" w:rsidP="00302A5C">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 xml:space="preserve">Location: </w:t>
      </w:r>
      <w:r w:rsidRPr="008463DB">
        <w:rPr>
          <w:rFonts w:asciiTheme="minorHAnsi" w:eastAsia="Arial Unicode MS" w:hAnsiTheme="minorHAnsi" w:cstheme="minorHAnsi"/>
          <w:sz w:val="22"/>
          <w:szCs w:val="22"/>
          <w:lang w:val="en-GB"/>
        </w:rPr>
        <w:t>Ukraine</w:t>
      </w:r>
      <w:r w:rsidR="008F2714" w:rsidRPr="008463DB">
        <w:rPr>
          <w:rFonts w:asciiTheme="minorHAnsi" w:eastAsia="Arial Unicode MS" w:hAnsiTheme="minorHAnsi" w:cstheme="minorHAnsi"/>
          <w:sz w:val="22"/>
          <w:szCs w:val="22"/>
          <w:lang w:val="en-GB"/>
        </w:rPr>
        <w:t xml:space="preserve">. </w:t>
      </w:r>
    </w:p>
    <w:p w14:paraId="39762CF1" w14:textId="77777777" w:rsidR="00302A5C" w:rsidRPr="008463DB" w:rsidRDefault="00302A5C" w:rsidP="00302A5C">
      <w:pPr>
        <w:ind w:left="1440"/>
        <w:jc w:val="both"/>
        <w:rPr>
          <w:rFonts w:asciiTheme="minorHAnsi" w:eastAsia="Arial Unicode MS" w:hAnsiTheme="minorHAnsi" w:cstheme="minorHAnsi"/>
          <w:b/>
          <w:sz w:val="22"/>
          <w:szCs w:val="22"/>
          <w:lang w:val="en-GB"/>
        </w:rPr>
      </w:pPr>
    </w:p>
    <w:p w14:paraId="05A6FAD0" w14:textId="07F7B663" w:rsidR="00302A5C" w:rsidRPr="008463DB" w:rsidRDefault="00FF4563" w:rsidP="00302A5C">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Implementation</w:t>
      </w:r>
      <w:r w:rsidR="00302A5C" w:rsidRPr="008463DB">
        <w:rPr>
          <w:rFonts w:asciiTheme="minorHAnsi" w:eastAsia="Arial Unicode MS" w:hAnsiTheme="minorHAnsi" w:cstheme="minorHAnsi"/>
          <w:b/>
          <w:sz w:val="22"/>
          <w:szCs w:val="22"/>
          <w:lang w:val="en-GB"/>
        </w:rPr>
        <w:t xml:space="preserve"> period:</w:t>
      </w:r>
      <w:r w:rsidR="00302A5C" w:rsidRPr="008463DB">
        <w:rPr>
          <w:rFonts w:asciiTheme="minorHAnsi" w:hAnsiTheme="minorHAnsi" w:cstheme="minorHAnsi"/>
          <w:sz w:val="22"/>
          <w:szCs w:val="22"/>
          <w:lang w:val="en-GB"/>
        </w:rPr>
        <w:t xml:space="preserve"> </w:t>
      </w:r>
      <w:r w:rsidR="00D93183">
        <w:rPr>
          <w:rFonts w:asciiTheme="minorHAnsi" w:eastAsia="Arial Unicode MS" w:hAnsiTheme="minorHAnsi" w:cstheme="minorHAnsi"/>
          <w:sz w:val="22"/>
          <w:szCs w:val="22"/>
          <w:lang w:val="en-GB"/>
        </w:rPr>
        <w:t>February</w:t>
      </w:r>
      <w:r w:rsidR="00155B55" w:rsidRPr="008463DB">
        <w:rPr>
          <w:rFonts w:asciiTheme="minorHAnsi" w:eastAsia="Arial Unicode MS" w:hAnsiTheme="minorHAnsi" w:cstheme="minorHAnsi"/>
          <w:sz w:val="22"/>
          <w:szCs w:val="22"/>
          <w:lang w:val="en-GB"/>
        </w:rPr>
        <w:t xml:space="preserve"> to </w:t>
      </w:r>
      <w:r w:rsidR="003B2FBC">
        <w:rPr>
          <w:rFonts w:asciiTheme="minorHAnsi" w:eastAsia="Arial Unicode MS" w:hAnsiTheme="minorHAnsi" w:cstheme="minorHAnsi"/>
          <w:sz w:val="22"/>
          <w:szCs w:val="22"/>
          <w:lang w:val="en-GB"/>
        </w:rPr>
        <w:t>May</w:t>
      </w:r>
      <w:r w:rsidR="00302A5C" w:rsidRPr="008463DB">
        <w:rPr>
          <w:rFonts w:asciiTheme="minorHAnsi" w:eastAsia="Arial Unicode MS" w:hAnsiTheme="minorHAnsi" w:cstheme="minorHAnsi"/>
          <w:sz w:val="22"/>
          <w:szCs w:val="22"/>
          <w:lang w:val="en-GB"/>
        </w:rPr>
        <w:t xml:space="preserve"> 2020</w:t>
      </w:r>
      <w:r w:rsidR="00787B1B" w:rsidRPr="008463DB">
        <w:rPr>
          <w:rFonts w:asciiTheme="minorHAnsi" w:eastAsia="Arial Unicode MS" w:hAnsiTheme="minorHAnsi" w:cstheme="minorHAnsi"/>
          <w:sz w:val="22"/>
          <w:szCs w:val="22"/>
          <w:lang w:val="en-GB"/>
        </w:rPr>
        <w:t xml:space="preserve"> (</w:t>
      </w:r>
      <w:r w:rsidRPr="008463DB">
        <w:rPr>
          <w:rFonts w:asciiTheme="minorHAnsi" w:eastAsia="Arial Unicode MS" w:hAnsiTheme="minorHAnsi" w:cstheme="minorHAnsi"/>
          <w:sz w:val="22"/>
          <w:szCs w:val="22"/>
          <w:lang w:val="en-GB"/>
        </w:rPr>
        <w:t>the exact dates are</w:t>
      </w:r>
      <w:r w:rsidR="00787B1B" w:rsidRPr="008463DB">
        <w:rPr>
          <w:rFonts w:asciiTheme="minorHAnsi" w:eastAsia="Arial Unicode MS" w:hAnsiTheme="minorHAnsi" w:cstheme="minorHAnsi"/>
          <w:sz w:val="22"/>
          <w:szCs w:val="22"/>
          <w:lang w:val="en-GB"/>
        </w:rPr>
        <w:t xml:space="preserve"> </w:t>
      </w:r>
      <w:r w:rsidR="008F2714" w:rsidRPr="008463DB">
        <w:rPr>
          <w:rFonts w:asciiTheme="minorHAnsi" w:eastAsia="Arial Unicode MS" w:hAnsiTheme="minorHAnsi" w:cstheme="minorHAnsi"/>
          <w:sz w:val="22"/>
          <w:szCs w:val="22"/>
          <w:lang w:val="en-GB"/>
        </w:rPr>
        <w:t>subject of discussion with the relevant educational institutions</w:t>
      </w:r>
      <w:r w:rsidR="00787B1B" w:rsidRPr="008463DB">
        <w:rPr>
          <w:rFonts w:asciiTheme="minorHAnsi" w:eastAsia="Arial Unicode MS" w:hAnsiTheme="minorHAnsi" w:cstheme="minorHAnsi"/>
          <w:sz w:val="22"/>
          <w:szCs w:val="22"/>
          <w:lang w:val="en-GB"/>
        </w:rPr>
        <w:t>)</w:t>
      </w:r>
      <w:r w:rsidR="008F2714" w:rsidRPr="008463DB">
        <w:rPr>
          <w:rFonts w:asciiTheme="minorHAnsi" w:eastAsia="Arial Unicode MS" w:hAnsiTheme="minorHAnsi" w:cstheme="minorHAnsi"/>
          <w:sz w:val="22"/>
          <w:szCs w:val="22"/>
          <w:lang w:val="en-GB"/>
        </w:rPr>
        <w:t>.</w:t>
      </w:r>
    </w:p>
    <w:p w14:paraId="5BA8B353" w14:textId="77777777" w:rsidR="00302A5C" w:rsidRPr="008463DB" w:rsidRDefault="00302A5C" w:rsidP="00302A5C">
      <w:pPr>
        <w:pStyle w:val="ListParagraph"/>
        <w:rPr>
          <w:rFonts w:asciiTheme="minorHAnsi" w:eastAsia="Arial Unicode MS" w:hAnsiTheme="minorHAnsi" w:cstheme="minorHAnsi"/>
          <w:b/>
          <w:sz w:val="22"/>
          <w:szCs w:val="22"/>
          <w:lang w:val="en-GB"/>
        </w:rPr>
      </w:pPr>
    </w:p>
    <w:p w14:paraId="71F0A832" w14:textId="5C8F022E" w:rsidR="00302A5C" w:rsidRPr="008463DB" w:rsidRDefault="008D48B5" w:rsidP="00EC5262">
      <w:pPr>
        <w:numPr>
          <w:ilvl w:val="1"/>
          <w:numId w:val="15"/>
        </w:numPr>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Duration of the activity</w:t>
      </w:r>
      <w:r w:rsidR="00302A5C" w:rsidRPr="008463DB">
        <w:rPr>
          <w:rFonts w:asciiTheme="minorHAnsi" w:eastAsia="Arial Unicode MS" w:hAnsiTheme="minorHAnsi" w:cstheme="minorHAnsi"/>
          <w:b/>
          <w:sz w:val="22"/>
          <w:szCs w:val="22"/>
          <w:lang w:val="en-GB"/>
        </w:rPr>
        <w:t>:</w:t>
      </w:r>
      <w:r w:rsidR="00302A5C" w:rsidRPr="008463DB">
        <w:rPr>
          <w:rFonts w:asciiTheme="minorHAnsi" w:hAnsiTheme="minorHAnsi" w:cstheme="minorHAnsi"/>
          <w:sz w:val="22"/>
          <w:szCs w:val="22"/>
          <w:lang w:val="en-GB"/>
        </w:rPr>
        <w:t xml:space="preserve"> </w:t>
      </w:r>
      <w:r w:rsidR="00A459E3">
        <w:rPr>
          <w:rFonts w:asciiTheme="minorHAnsi" w:hAnsiTheme="minorHAnsi" w:cstheme="minorHAnsi"/>
          <w:sz w:val="22"/>
          <w:szCs w:val="22"/>
          <w:lang w:val="en-GB"/>
        </w:rPr>
        <w:t>up to 3 months from the date of start</w:t>
      </w:r>
    </w:p>
    <w:p w14:paraId="2E240859" w14:textId="77777777" w:rsidR="008D48B5" w:rsidRPr="008463DB" w:rsidRDefault="008D48B5" w:rsidP="008D48B5">
      <w:pPr>
        <w:jc w:val="both"/>
        <w:rPr>
          <w:rFonts w:asciiTheme="minorHAnsi" w:eastAsia="Arial Unicode MS" w:hAnsiTheme="minorHAnsi" w:cstheme="minorHAnsi"/>
          <w:b/>
          <w:sz w:val="22"/>
          <w:szCs w:val="22"/>
          <w:lang w:val="en-GB"/>
        </w:rPr>
      </w:pPr>
    </w:p>
    <w:p w14:paraId="38716D91" w14:textId="749BE263" w:rsidR="00302A5C" w:rsidRPr="008463DB" w:rsidRDefault="00302A5C" w:rsidP="00302A5C">
      <w:pPr>
        <w:numPr>
          <w:ilvl w:val="1"/>
          <w:numId w:val="15"/>
        </w:numPr>
        <w:jc w:val="both"/>
        <w:rPr>
          <w:rFonts w:asciiTheme="minorHAnsi" w:eastAsiaTheme="minorHAnsi" w:hAnsiTheme="minorHAnsi" w:cstheme="minorHAnsi"/>
          <w:sz w:val="22"/>
          <w:szCs w:val="22"/>
          <w:lang w:val="en-GB"/>
        </w:rPr>
      </w:pPr>
      <w:r w:rsidRPr="008463DB">
        <w:rPr>
          <w:rFonts w:asciiTheme="minorHAnsi" w:eastAsia="Arial Unicode MS" w:hAnsiTheme="minorHAnsi" w:cstheme="minorHAnsi"/>
          <w:b/>
          <w:sz w:val="22"/>
          <w:szCs w:val="22"/>
          <w:lang w:val="en-GB"/>
        </w:rPr>
        <w:t>Start date</w:t>
      </w:r>
      <w:r w:rsidR="003E1000" w:rsidRPr="008463DB">
        <w:rPr>
          <w:rFonts w:asciiTheme="minorHAnsi" w:eastAsia="Arial Unicode MS" w:hAnsiTheme="minorHAnsi" w:cstheme="minorHAnsi"/>
          <w:b/>
          <w:sz w:val="22"/>
          <w:szCs w:val="22"/>
          <w:lang w:val="en-GB"/>
        </w:rPr>
        <w:t xml:space="preserve"> of the contract</w:t>
      </w:r>
      <w:r w:rsidRPr="008463DB">
        <w:rPr>
          <w:rFonts w:asciiTheme="minorHAnsi" w:eastAsia="Arial Unicode MS" w:hAnsiTheme="minorHAnsi" w:cstheme="minorHAnsi"/>
          <w:bCs/>
          <w:sz w:val="22"/>
          <w:szCs w:val="22"/>
          <w:lang w:val="en-GB"/>
        </w:rPr>
        <w:t xml:space="preserve">: </w:t>
      </w:r>
      <w:r w:rsidR="00B74778">
        <w:rPr>
          <w:rFonts w:asciiTheme="minorHAnsi" w:eastAsia="Arial Unicode MS" w:hAnsiTheme="minorHAnsi" w:cstheme="minorHAnsi"/>
          <w:bCs/>
          <w:sz w:val="22"/>
          <w:szCs w:val="22"/>
          <w:lang w:val="en-GB"/>
        </w:rPr>
        <w:t>2</w:t>
      </w:r>
      <w:r w:rsidR="0064495E" w:rsidRPr="00A24C29">
        <w:rPr>
          <w:rFonts w:asciiTheme="minorHAnsi" w:eastAsia="Arial Unicode MS" w:hAnsiTheme="minorHAnsi" w:cstheme="minorHAnsi"/>
          <w:bCs/>
          <w:sz w:val="22"/>
          <w:szCs w:val="22"/>
          <w:lang w:val="en-US"/>
        </w:rPr>
        <w:t>8</w:t>
      </w:r>
      <w:r w:rsidR="00A459E3">
        <w:rPr>
          <w:rFonts w:asciiTheme="minorHAnsi" w:eastAsia="Arial Unicode MS" w:hAnsiTheme="minorHAnsi" w:cstheme="minorHAnsi"/>
          <w:bCs/>
          <w:sz w:val="22"/>
          <w:szCs w:val="22"/>
          <w:lang w:val="en-GB"/>
        </w:rPr>
        <w:t xml:space="preserve"> Februa</w:t>
      </w:r>
      <w:r w:rsidR="005D0CA9">
        <w:rPr>
          <w:rFonts w:asciiTheme="minorHAnsi" w:eastAsia="Arial Unicode MS" w:hAnsiTheme="minorHAnsi" w:cstheme="minorHAnsi"/>
          <w:bCs/>
          <w:sz w:val="22"/>
          <w:szCs w:val="22"/>
          <w:lang w:val="en-GB"/>
        </w:rPr>
        <w:t>r</w:t>
      </w:r>
      <w:r w:rsidR="00A459E3">
        <w:rPr>
          <w:rFonts w:asciiTheme="minorHAnsi" w:eastAsia="Arial Unicode MS" w:hAnsiTheme="minorHAnsi" w:cstheme="minorHAnsi"/>
          <w:bCs/>
          <w:sz w:val="22"/>
          <w:szCs w:val="22"/>
          <w:lang w:val="en-GB"/>
        </w:rPr>
        <w:t>y</w:t>
      </w:r>
      <w:r w:rsidR="00EF303C" w:rsidRPr="008463DB">
        <w:rPr>
          <w:rFonts w:asciiTheme="minorHAnsi" w:eastAsia="Arial Unicode MS" w:hAnsiTheme="minorHAnsi" w:cstheme="minorHAnsi"/>
          <w:bCs/>
          <w:sz w:val="22"/>
          <w:szCs w:val="22"/>
          <w:lang w:val="en-GB"/>
        </w:rPr>
        <w:t xml:space="preserve"> 2020</w:t>
      </w:r>
      <w:r w:rsidRPr="008463DB">
        <w:rPr>
          <w:rFonts w:asciiTheme="minorHAnsi" w:eastAsia="Arial Unicode MS" w:hAnsiTheme="minorHAnsi" w:cstheme="minorHAnsi"/>
          <w:b/>
          <w:sz w:val="22"/>
          <w:szCs w:val="22"/>
          <w:lang w:val="en-GB"/>
        </w:rPr>
        <w:t xml:space="preserve"> </w:t>
      </w:r>
    </w:p>
    <w:p w14:paraId="728520A0" w14:textId="77777777" w:rsidR="00302A5C" w:rsidRPr="008463DB" w:rsidRDefault="00302A5C" w:rsidP="00302A5C">
      <w:pPr>
        <w:jc w:val="both"/>
        <w:rPr>
          <w:rFonts w:asciiTheme="minorHAnsi" w:hAnsiTheme="minorHAnsi" w:cstheme="minorHAnsi"/>
          <w:sz w:val="22"/>
          <w:szCs w:val="22"/>
          <w:lang w:val="en-GB"/>
        </w:rPr>
      </w:pPr>
    </w:p>
    <w:p w14:paraId="784188DE" w14:textId="1C665AC3" w:rsidR="00302A5C" w:rsidRPr="008463DB" w:rsidRDefault="00302A5C" w:rsidP="00302A5C">
      <w:pPr>
        <w:numPr>
          <w:ilvl w:val="1"/>
          <w:numId w:val="15"/>
        </w:numPr>
        <w:jc w:val="both"/>
        <w:rPr>
          <w:rFonts w:asciiTheme="minorHAnsi" w:hAnsiTheme="minorHAnsi" w:cstheme="minorHAnsi"/>
          <w:sz w:val="22"/>
          <w:szCs w:val="22"/>
          <w:lang w:val="en-GB"/>
        </w:rPr>
      </w:pPr>
      <w:r w:rsidRPr="008463DB">
        <w:rPr>
          <w:rFonts w:asciiTheme="minorHAnsi" w:eastAsia="Arial Unicode MS" w:hAnsiTheme="minorHAnsi" w:cstheme="minorHAnsi"/>
          <w:b/>
          <w:sz w:val="22"/>
          <w:szCs w:val="22"/>
          <w:lang w:val="en-GB"/>
        </w:rPr>
        <w:t>End date</w:t>
      </w:r>
      <w:r w:rsidR="003E1000" w:rsidRPr="008463DB">
        <w:rPr>
          <w:rFonts w:asciiTheme="minorHAnsi" w:eastAsia="Arial Unicode MS" w:hAnsiTheme="minorHAnsi" w:cstheme="minorHAnsi"/>
          <w:b/>
          <w:sz w:val="22"/>
          <w:szCs w:val="22"/>
          <w:lang w:val="en-GB"/>
        </w:rPr>
        <w:t xml:space="preserve"> of the contract</w:t>
      </w:r>
      <w:r w:rsidRPr="008463DB">
        <w:rPr>
          <w:rFonts w:asciiTheme="minorHAnsi" w:eastAsia="Arial Unicode MS" w:hAnsiTheme="minorHAnsi" w:cstheme="minorHAnsi"/>
          <w:b/>
          <w:sz w:val="22"/>
          <w:szCs w:val="22"/>
          <w:lang w:val="en-GB"/>
        </w:rPr>
        <w:t xml:space="preserve">: </w:t>
      </w:r>
      <w:r w:rsidR="00B74778">
        <w:rPr>
          <w:rFonts w:asciiTheme="minorHAnsi" w:eastAsia="Arial Unicode MS" w:hAnsiTheme="minorHAnsi" w:cstheme="minorHAnsi"/>
          <w:sz w:val="22"/>
          <w:szCs w:val="22"/>
          <w:lang w:val="en-GB"/>
        </w:rPr>
        <w:t xml:space="preserve"> 30 </w:t>
      </w:r>
      <w:r w:rsidR="00A459E3">
        <w:rPr>
          <w:rFonts w:asciiTheme="minorHAnsi" w:eastAsia="Arial Unicode MS" w:hAnsiTheme="minorHAnsi" w:cstheme="minorHAnsi"/>
          <w:sz w:val="22"/>
          <w:szCs w:val="22"/>
          <w:lang w:val="en-GB"/>
        </w:rPr>
        <w:t>May</w:t>
      </w:r>
      <w:r w:rsidRPr="008463DB">
        <w:rPr>
          <w:rFonts w:asciiTheme="minorHAnsi" w:eastAsia="Arial Unicode MS" w:hAnsiTheme="minorHAnsi" w:cstheme="minorHAnsi"/>
          <w:sz w:val="22"/>
          <w:szCs w:val="22"/>
          <w:lang w:val="en-GB"/>
        </w:rPr>
        <w:t xml:space="preserve"> 2020</w:t>
      </w:r>
    </w:p>
    <w:p w14:paraId="08A7DC09" w14:textId="77777777" w:rsidR="00525D04" w:rsidRPr="008463DB" w:rsidRDefault="00525D04" w:rsidP="00AB36B0">
      <w:pPr>
        <w:pStyle w:val="ListParagraph"/>
        <w:rPr>
          <w:rFonts w:asciiTheme="minorHAnsi" w:hAnsiTheme="minorHAnsi" w:cstheme="minorHAnsi"/>
          <w:sz w:val="22"/>
          <w:szCs w:val="22"/>
          <w:lang w:val="en-GB"/>
        </w:rPr>
      </w:pPr>
    </w:p>
    <w:p w14:paraId="6C1C8433" w14:textId="730063D9" w:rsidR="00525D04" w:rsidRPr="008463DB" w:rsidRDefault="00525D04">
      <w:pPr>
        <w:ind w:left="1440"/>
        <w:jc w:val="both"/>
        <w:rPr>
          <w:rFonts w:asciiTheme="minorHAnsi" w:hAnsiTheme="minorHAnsi" w:cstheme="minorHAnsi"/>
          <w:sz w:val="22"/>
          <w:szCs w:val="22"/>
          <w:lang w:val="en-GB"/>
        </w:rPr>
      </w:pPr>
    </w:p>
    <w:p w14:paraId="1351F9F5" w14:textId="77777777" w:rsidR="00525D04" w:rsidRPr="008463DB" w:rsidRDefault="00525D04" w:rsidP="00525D04">
      <w:pPr>
        <w:ind w:left="1440"/>
        <w:jc w:val="both"/>
        <w:rPr>
          <w:rFonts w:asciiTheme="minorHAnsi" w:hAnsiTheme="minorHAnsi" w:cstheme="minorHAnsi"/>
          <w:sz w:val="22"/>
          <w:szCs w:val="22"/>
          <w:lang w:val="en-GB"/>
        </w:rPr>
      </w:pPr>
    </w:p>
    <w:p w14:paraId="1AE21C1F" w14:textId="77777777" w:rsidR="00302A5C" w:rsidRPr="008463DB" w:rsidRDefault="00302A5C" w:rsidP="00302A5C">
      <w:pPr>
        <w:numPr>
          <w:ilvl w:val="1"/>
          <w:numId w:val="15"/>
        </w:numPr>
        <w:spacing w:after="160"/>
        <w:jc w:val="both"/>
        <w:rPr>
          <w:rFonts w:asciiTheme="minorHAnsi" w:eastAsia="Arial Unicode MS" w:hAnsiTheme="minorHAnsi" w:cstheme="minorHAnsi"/>
          <w:b/>
          <w:sz w:val="22"/>
          <w:szCs w:val="22"/>
          <w:lang w:val="en-GB"/>
        </w:rPr>
      </w:pPr>
      <w:r w:rsidRPr="008463DB">
        <w:rPr>
          <w:rFonts w:asciiTheme="minorHAnsi" w:eastAsia="Arial Unicode MS" w:hAnsiTheme="minorHAnsi" w:cstheme="minorHAnsi"/>
          <w:b/>
          <w:sz w:val="22"/>
          <w:szCs w:val="22"/>
          <w:lang w:val="en-GB"/>
        </w:rPr>
        <w:t xml:space="preserve">Coordination: </w:t>
      </w:r>
    </w:p>
    <w:p w14:paraId="6F5D93A5" w14:textId="33620DC2" w:rsidR="00302A5C" w:rsidRPr="008463DB" w:rsidRDefault="00302A5C" w:rsidP="00302A5C">
      <w:pPr>
        <w:ind w:left="1134"/>
        <w:jc w:val="both"/>
        <w:rPr>
          <w:rFonts w:asciiTheme="minorHAnsi" w:eastAsiaTheme="minorHAnsi" w:hAnsiTheme="minorHAnsi" w:cstheme="minorHAnsi"/>
          <w:sz w:val="22"/>
          <w:szCs w:val="22"/>
          <w:lang w:val="en-GB"/>
        </w:rPr>
      </w:pPr>
      <w:r w:rsidRPr="008463DB">
        <w:rPr>
          <w:rFonts w:asciiTheme="minorHAnsi" w:hAnsiTheme="minorHAnsi" w:cstheme="minorHAnsi"/>
          <w:sz w:val="22"/>
          <w:szCs w:val="22"/>
          <w:lang w:val="en-GB"/>
        </w:rPr>
        <w:t xml:space="preserve">Ms. Gabrielle </w:t>
      </w:r>
      <w:proofErr w:type="spellStart"/>
      <w:r w:rsidRPr="008463DB">
        <w:rPr>
          <w:rFonts w:asciiTheme="minorHAnsi" w:hAnsiTheme="minorHAnsi" w:cstheme="minorHAnsi"/>
          <w:sz w:val="22"/>
          <w:szCs w:val="22"/>
          <w:lang w:val="en-GB"/>
        </w:rPr>
        <w:t>d’Avezac</w:t>
      </w:r>
      <w:proofErr w:type="spellEnd"/>
      <w:r w:rsidRPr="008463DB">
        <w:rPr>
          <w:rFonts w:asciiTheme="minorHAnsi" w:hAnsiTheme="minorHAnsi" w:cstheme="minorHAnsi"/>
          <w:sz w:val="22"/>
          <w:szCs w:val="22"/>
          <w:lang w:val="en-GB"/>
        </w:rPr>
        <w:t>, Project Manager, will be the contact person for the Beneficiary in all contractual, financial and administrative matters</w:t>
      </w:r>
      <w:r w:rsidR="00E90B84" w:rsidRPr="008463DB">
        <w:rPr>
          <w:rFonts w:asciiTheme="minorHAnsi" w:hAnsiTheme="minorHAnsi" w:cstheme="minorHAnsi"/>
          <w:sz w:val="22"/>
          <w:szCs w:val="22"/>
          <w:lang w:val="en-GB"/>
        </w:rPr>
        <w:t xml:space="preserve"> for the purpose of this grant</w:t>
      </w:r>
      <w:r w:rsidRPr="008463DB">
        <w:rPr>
          <w:rFonts w:asciiTheme="minorHAnsi" w:hAnsiTheme="minorHAnsi" w:cstheme="minorHAnsi"/>
          <w:sz w:val="22"/>
          <w:szCs w:val="22"/>
          <w:lang w:val="en-GB"/>
        </w:rPr>
        <w:t>.</w:t>
      </w:r>
    </w:p>
    <w:p w14:paraId="73F61E98" w14:textId="77777777"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Telephone: 0033 1 70 82 73 79</w:t>
      </w:r>
    </w:p>
    <w:p w14:paraId="44009E96" w14:textId="77777777"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Email: </w:t>
      </w:r>
      <w:hyperlink r:id="rId8" w:history="1">
        <w:r w:rsidRPr="008463DB">
          <w:rPr>
            <w:rStyle w:val="Hyperlink"/>
            <w:rFonts w:asciiTheme="minorHAnsi" w:hAnsiTheme="minorHAnsi" w:cstheme="minorHAnsi"/>
            <w:sz w:val="22"/>
            <w:szCs w:val="22"/>
            <w:lang w:val="en-GB"/>
          </w:rPr>
          <w:t>gabrielle.davezac@expertisefrance.fr</w:t>
        </w:r>
      </w:hyperlink>
      <w:r w:rsidRPr="008463DB">
        <w:rPr>
          <w:rFonts w:asciiTheme="minorHAnsi" w:hAnsiTheme="minorHAnsi" w:cstheme="minorHAnsi"/>
          <w:sz w:val="22"/>
          <w:szCs w:val="22"/>
          <w:lang w:val="en-GB"/>
        </w:rPr>
        <w:t xml:space="preserve"> </w:t>
      </w:r>
    </w:p>
    <w:p w14:paraId="66D0B396" w14:textId="77777777" w:rsidR="00302A5C" w:rsidRPr="008463DB" w:rsidRDefault="00302A5C" w:rsidP="00302A5C">
      <w:pPr>
        <w:ind w:left="1134"/>
        <w:jc w:val="both"/>
        <w:rPr>
          <w:rFonts w:asciiTheme="minorHAnsi" w:hAnsiTheme="minorHAnsi" w:cstheme="minorHAnsi"/>
          <w:sz w:val="22"/>
          <w:szCs w:val="22"/>
          <w:lang w:val="en-GB"/>
        </w:rPr>
      </w:pPr>
    </w:p>
    <w:p w14:paraId="6F866C30" w14:textId="006F0D22" w:rsidR="00302A5C" w:rsidRPr="008463DB" w:rsidRDefault="00302A5C" w:rsidP="00302A5C">
      <w:pPr>
        <w:ind w:left="1134"/>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Close coordination with the </w:t>
      </w:r>
      <w:proofErr w:type="spellStart"/>
      <w:r w:rsidRPr="008463DB">
        <w:rPr>
          <w:rFonts w:asciiTheme="minorHAnsi" w:hAnsiTheme="minorHAnsi" w:cstheme="minorHAnsi"/>
          <w:sz w:val="22"/>
          <w:szCs w:val="22"/>
          <w:lang w:val="en-GB"/>
        </w:rPr>
        <w:t>Pravo</w:t>
      </w:r>
      <w:proofErr w:type="spellEnd"/>
      <w:r w:rsidRPr="008463DB">
        <w:rPr>
          <w:rFonts w:asciiTheme="minorHAnsi" w:hAnsiTheme="minorHAnsi" w:cstheme="minorHAnsi"/>
          <w:sz w:val="22"/>
          <w:szCs w:val="22"/>
          <w:lang w:val="en-GB"/>
        </w:rPr>
        <w:t xml:space="preserve">-Justice permanent team in Kyiv must be ensured from the start of the contract and throughout its implementation. For all matters relating to the implementation of the contract, the contact person </w:t>
      </w:r>
      <w:r w:rsidR="00AB36B0" w:rsidRPr="008463DB">
        <w:rPr>
          <w:rFonts w:asciiTheme="minorHAnsi" w:hAnsiTheme="minorHAnsi" w:cstheme="minorHAnsi"/>
          <w:sz w:val="22"/>
          <w:szCs w:val="22"/>
          <w:lang w:val="en-GB"/>
        </w:rPr>
        <w:t>is</w:t>
      </w:r>
      <w:r w:rsidR="008F482B" w:rsidRPr="008463DB">
        <w:rPr>
          <w:rFonts w:asciiTheme="minorHAnsi" w:hAnsiTheme="minorHAnsi" w:cstheme="minorHAnsi"/>
          <w:sz w:val="22"/>
          <w:szCs w:val="22"/>
          <w:lang w:val="en-GB"/>
        </w:rPr>
        <w:t>:</w:t>
      </w:r>
      <w:r w:rsidR="00AB36B0" w:rsidRPr="008463DB">
        <w:rPr>
          <w:rFonts w:asciiTheme="minorHAnsi" w:hAnsiTheme="minorHAnsi" w:cstheme="minorHAnsi"/>
          <w:sz w:val="22"/>
          <w:szCs w:val="22"/>
          <w:lang w:val="en-GB"/>
        </w:rPr>
        <w:t xml:space="preserve"> </w:t>
      </w:r>
      <w:r w:rsidR="00461F58" w:rsidRPr="008463DB">
        <w:rPr>
          <w:rFonts w:asciiTheme="minorHAnsi" w:hAnsiTheme="minorHAnsi" w:cstheme="minorHAnsi"/>
          <w:sz w:val="22"/>
          <w:szCs w:val="22"/>
          <w:lang w:val="en-GB"/>
        </w:rPr>
        <w:t xml:space="preserve">Denys Pashchenko </w:t>
      </w:r>
      <w:hyperlink r:id="rId9" w:history="1">
        <w:r w:rsidR="00C8578B" w:rsidRPr="008463DB">
          <w:rPr>
            <w:rStyle w:val="Hyperlink"/>
            <w:rFonts w:asciiTheme="minorHAnsi" w:hAnsiTheme="minorHAnsi" w:cstheme="minorHAnsi"/>
            <w:sz w:val="22"/>
            <w:szCs w:val="22"/>
            <w:lang w:val="en-GB"/>
          </w:rPr>
          <w:t>denys.pashchenko@pravojustice.eu</w:t>
        </w:r>
      </w:hyperlink>
      <w:r w:rsidR="00C8578B" w:rsidRPr="008463DB">
        <w:rPr>
          <w:rFonts w:asciiTheme="minorHAnsi" w:hAnsiTheme="minorHAnsi" w:cstheme="minorHAnsi"/>
          <w:sz w:val="22"/>
          <w:szCs w:val="22"/>
          <w:lang w:val="en-GB"/>
        </w:rPr>
        <w:t xml:space="preserve"> </w:t>
      </w:r>
      <w:r w:rsidR="00F24E82" w:rsidRPr="008463DB">
        <w:rPr>
          <w:rFonts w:asciiTheme="minorHAnsi" w:hAnsiTheme="minorHAnsi" w:cstheme="minorHAnsi"/>
          <w:sz w:val="22"/>
          <w:szCs w:val="22"/>
          <w:lang w:val="en-GB"/>
        </w:rPr>
        <w:t xml:space="preserve"> </w:t>
      </w:r>
    </w:p>
    <w:p w14:paraId="12F16075" w14:textId="148339EC" w:rsidR="00302A5C" w:rsidRPr="008463DB" w:rsidRDefault="00302A5C" w:rsidP="00302A5C">
      <w:pPr>
        <w:jc w:val="both"/>
        <w:rPr>
          <w:rFonts w:asciiTheme="minorHAnsi" w:hAnsiTheme="minorHAnsi" w:cstheme="minorHAnsi"/>
          <w:sz w:val="22"/>
          <w:szCs w:val="22"/>
          <w:lang w:val="en-GB"/>
        </w:rPr>
      </w:pPr>
    </w:p>
    <w:p w14:paraId="21A971BB" w14:textId="77777777" w:rsidR="00524F1E" w:rsidRPr="008463DB" w:rsidRDefault="00524F1E" w:rsidP="00524F1E">
      <w:pPr>
        <w:pStyle w:val="Default"/>
        <w:jc w:val="both"/>
        <w:rPr>
          <w:rFonts w:asciiTheme="minorHAnsi" w:hAnsiTheme="minorHAnsi" w:cstheme="minorHAnsi"/>
          <w:sz w:val="22"/>
          <w:szCs w:val="22"/>
          <w:lang w:val="en-GB"/>
        </w:rPr>
      </w:pPr>
    </w:p>
    <w:p w14:paraId="79415F08" w14:textId="61E2535A" w:rsidR="000029CE" w:rsidRPr="008463DB" w:rsidRDefault="00732CD2" w:rsidP="00193D38">
      <w:pPr>
        <w:numPr>
          <w:ilvl w:val="0"/>
          <w:numId w:val="1"/>
        </w:numPr>
        <w:shd w:val="clear" w:color="auto" w:fill="E6E6E6"/>
        <w:rPr>
          <w:rFonts w:asciiTheme="minorHAnsi" w:hAnsiTheme="minorHAnsi" w:cstheme="minorHAnsi"/>
          <w:b/>
          <w:bCs/>
          <w:sz w:val="22"/>
          <w:szCs w:val="22"/>
          <w:lang w:val="en-GB"/>
        </w:rPr>
      </w:pPr>
      <w:r w:rsidRPr="008463DB">
        <w:rPr>
          <w:rFonts w:asciiTheme="minorHAnsi" w:hAnsiTheme="minorHAnsi" w:cstheme="minorHAnsi"/>
          <w:b/>
          <w:bCs/>
          <w:sz w:val="22"/>
          <w:szCs w:val="22"/>
          <w:lang w:val="en-GB"/>
        </w:rPr>
        <w:t>Eligibility Criteria</w:t>
      </w:r>
    </w:p>
    <w:p w14:paraId="4D94D5FE" w14:textId="77777777" w:rsidR="00732CD2" w:rsidRPr="008463DB" w:rsidRDefault="00732CD2" w:rsidP="00A12930">
      <w:pPr>
        <w:pStyle w:val="Default"/>
        <w:jc w:val="both"/>
        <w:rPr>
          <w:rFonts w:asciiTheme="minorHAnsi" w:hAnsiTheme="minorHAnsi" w:cstheme="minorHAnsi"/>
          <w:sz w:val="22"/>
          <w:szCs w:val="22"/>
          <w:lang w:val="en-GB"/>
        </w:rPr>
      </w:pPr>
    </w:p>
    <w:p w14:paraId="0E0FC917" w14:textId="6A21CC96" w:rsidR="00732CD2" w:rsidRPr="008463DB" w:rsidRDefault="000071CC" w:rsidP="00732CD2">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A</w:t>
      </w:r>
      <w:r w:rsidR="00732CD2" w:rsidRPr="008463DB">
        <w:rPr>
          <w:rFonts w:asciiTheme="minorHAnsi" w:hAnsiTheme="minorHAnsi" w:cstheme="minorHAnsi"/>
          <w:sz w:val="22"/>
          <w:szCs w:val="22"/>
          <w:lang w:val="en-GB"/>
        </w:rPr>
        <w:t xml:space="preserve">pplicants must meet the following criteria: </w:t>
      </w:r>
    </w:p>
    <w:p w14:paraId="7DBABA0D" w14:textId="77777777" w:rsidR="00585279" w:rsidRPr="008463DB" w:rsidRDefault="00585279" w:rsidP="00732CD2">
      <w:pPr>
        <w:pStyle w:val="Default"/>
        <w:jc w:val="both"/>
        <w:rPr>
          <w:rFonts w:asciiTheme="minorHAnsi" w:hAnsiTheme="minorHAnsi" w:cstheme="minorHAnsi"/>
          <w:sz w:val="22"/>
          <w:szCs w:val="22"/>
          <w:lang w:val="en-GB"/>
        </w:rPr>
      </w:pPr>
    </w:p>
    <w:p w14:paraId="7F9110B1" w14:textId="1DB4AA9B" w:rsidR="00732CD2" w:rsidRPr="008463DB" w:rsidRDefault="00732CD2" w:rsidP="00A459E3">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Be a non-governmental/civil society organisation registered and operational in Ukraine in the course</w:t>
      </w:r>
      <w:r w:rsidRPr="008463DB">
        <w:rPr>
          <w:rFonts w:asciiTheme="minorHAnsi" w:hAnsiTheme="minorHAnsi" w:cstheme="minorHAnsi"/>
          <w:sz w:val="22"/>
          <w:szCs w:val="22"/>
          <w:lang w:val="uk-UA"/>
        </w:rPr>
        <w:t xml:space="preserve"> </w:t>
      </w:r>
      <w:r w:rsidRPr="008463DB">
        <w:rPr>
          <w:rFonts w:asciiTheme="minorHAnsi" w:hAnsiTheme="minorHAnsi" w:cstheme="minorHAnsi"/>
          <w:sz w:val="22"/>
          <w:szCs w:val="22"/>
          <w:lang w:val="en-GB"/>
        </w:rPr>
        <w:t xml:space="preserve">of at least the last two years, working in the areas of </w:t>
      </w:r>
      <w:r w:rsidR="00A459E3">
        <w:rPr>
          <w:rFonts w:asciiTheme="minorHAnsi" w:hAnsiTheme="minorHAnsi" w:cstheme="minorHAnsi"/>
          <w:sz w:val="22"/>
          <w:szCs w:val="22"/>
          <w:lang w:val="en-GB"/>
        </w:rPr>
        <w:t xml:space="preserve">investigation, data research, regional CSOs coordination </w:t>
      </w:r>
      <w:r w:rsidRPr="008463DB">
        <w:rPr>
          <w:rFonts w:asciiTheme="minorHAnsi" w:hAnsiTheme="minorHAnsi" w:cstheme="minorHAnsi"/>
          <w:sz w:val="22"/>
          <w:szCs w:val="22"/>
          <w:lang w:val="en-GB"/>
        </w:rPr>
        <w:t xml:space="preserve">or related </w:t>
      </w:r>
      <w:proofErr w:type="gramStart"/>
      <w:r w:rsidRPr="008463DB">
        <w:rPr>
          <w:rFonts w:asciiTheme="minorHAnsi" w:hAnsiTheme="minorHAnsi" w:cstheme="minorHAnsi"/>
          <w:sz w:val="22"/>
          <w:szCs w:val="22"/>
          <w:lang w:val="en-GB"/>
        </w:rPr>
        <w:t>fields;</w:t>
      </w:r>
      <w:proofErr w:type="gramEnd"/>
    </w:p>
    <w:p w14:paraId="040C13E9" w14:textId="4A026CA0" w:rsidR="00886590" w:rsidRPr="008463DB" w:rsidRDefault="00886590" w:rsidP="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Be directly responsible for the preparation and</w:t>
      </w:r>
      <w:r w:rsidR="00777EE6" w:rsidRPr="008463DB">
        <w:rPr>
          <w:rFonts w:asciiTheme="minorHAnsi" w:hAnsiTheme="minorHAnsi" w:cstheme="minorHAnsi"/>
          <w:sz w:val="22"/>
          <w:szCs w:val="22"/>
          <w:lang w:val="en-GB"/>
        </w:rPr>
        <w:t xml:space="preserve"> the management of the </w:t>
      </w:r>
      <w:proofErr w:type="gramStart"/>
      <w:r w:rsidR="00777EE6" w:rsidRPr="008463DB">
        <w:rPr>
          <w:rFonts w:asciiTheme="minorHAnsi" w:hAnsiTheme="minorHAnsi" w:cstheme="minorHAnsi"/>
          <w:sz w:val="22"/>
          <w:szCs w:val="22"/>
          <w:lang w:val="en-GB"/>
        </w:rPr>
        <w:t>project;</w:t>
      </w:r>
      <w:proofErr w:type="gramEnd"/>
    </w:p>
    <w:p w14:paraId="252CFD69" w14:textId="0C4ED0A4" w:rsidR="00777EE6" w:rsidRPr="008463DB" w:rsidRDefault="00B72C4E" w:rsidP="00732CD2">
      <w:pPr>
        <w:pStyle w:val="Default"/>
        <w:numPr>
          <w:ilvl w:val="0"/>
          <w:numId w:val="18"/>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Ability </w:t>
      </w:r>
      <w:r w:rsidR="00777EE6" w:rsidRPr="008463DB">
        <w:rPr>
          <w:rFonts w:asciiTheme="minorHAnsi" w:hAnsiTheme="minorHAnsi" w:cstheme="minorHAnsi"/>
          <w:sz w:val="22"/>
          <w:szCs w:val="22"/>
          <w:lang w:val="en-GB"/>
        </w:rPr>
        <w:t xml:space="preserve">to involve regional </w:t>
      </w:r>
      <w:r w:rsidR="00A459E3">
        <w:rPr>
          <w:rFonts w:asciiTheme="minorHAnsi" w:hAnsiTheme="minorHAnsi" w:cstheme="minorHAnsi"/>
          <w:sz w:val="22"/>
          <w:szCs w:val="22"/>
          <w:lang w:val="en-GB"/>
        </w:rPr>
        <w:t>CSOs</w:t>
      </w:r>
      <w:r w:rsidR="00777EE6" w:rsidRPr="008463DB">
        <w:rPr>
          <w:rFonts w:asciiTheme="minorHAnsi" w:hAnsiTheme="minorHAnsi" w:cstheme="minorHAnsi"/>
          <w:sz w:val="22"/>
          <w:szCs w:val="22"/>
          <w:lang w:val="en-GB"/>
        </w:rPr>
        <w:t xml:space="preserve"> in the </w:t>
      </w:r>
      <w:r w:rsidR="00A459E3">
        <w:rPr>
          <w:rFonts w:asciiTheme="minorHAnsi" w:hAnsiTheme="minorHAnsi" w:cstheme="minorHAnsi"/>
          <w:sz w:val="22"/>
          <w:szCs w:val="22"/>
          <w:lang w:val="en-GB"/>
        </w:rPr>
        <w:t>Project</w:t>
      </w:r>
      <w:r w:rsidR="00777EE6" w:rsidRPr="008463DB">
        <w:rPr>
          <w:rFonts w:asciiTheme="minorHAnsi" w:hAnsiTheme="minorHAnsi" w:cstheme="minorHAnsi"/>
          <w:sz w:val="22"/>
          <w:szCs w:val="22"/>
          <w:lang w:val="en-GB"/>
        </w:rPr>
        <w:t xml:space="preserve"> preparation and </w:t>
      </w:r>
      <w:r w:rsidRPr="008463DB">
        <w:rPr>
          <w:rFonts w:asciiTheme="minorHAnsi" w:hAnsiTheme="minorHAnsi" w:cstheme="minorHAnsi"/>
          <w:sz w:val="22"/>
          <w:szCs w:val="22"/>
          <w:lang w:val="en-GB"/>
        </w:rPr>
        <w:t>implementation</w:t>
      </w:r>
      <w:r w:rsidR="00BD5D48" w:rsidRPr="008463DB">
        <w:rPr>
          <w:rFonts w:asciiTheme="minorHAnsi" w:hAnsiTheme="minorHAnsi" w:cstheme="minorHAnsi"/>
          <w:sz w:val="22"/>
          <w:szCs w:val="22"/>
          <w:lang w:val="en-GB"/>
        </w:rPr>
        <w:t xml:space="preserve">. </w:t>
      </w:r>
    </w:p>
    <w:p w14:paraId="1603E0FA" w14:textId="77777777" w:rsidR="00552AD4" w:rsidRPr="008463DB" w:rsidRDefault="00552AD4" w:rsidP="00552AD4">
      <w:pPr>
        <w:jc w:val="both"/>
        <w:rPr>
          <w:rFonts w:asciiTheme="minorHAnsi" w:hAnsiTheme="minorHAnsi" w:cstheme="minorHAnsi"/>
          <w:sz w:val="22"/>
          <w:szCs w:val="22"/>
          <w:lang w:val="en-GB"/>
        </w:rPr>
      </w:pPr>
    </w:p>
    <w:p w14:paraId="2DDA9A2F" w14:textId="0E953588" w:rsidR="00552AD4" w:rsidRPr="008463DB" w:rsidRDefault="00552AD4" w:rsidP="00552AD4">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bCs/>
          <w:sz w:val="22"/>
          <w:szCs w:val="22"/>
          <w:lang w:val="en-GB"/>
        </w:rPr>
        <w:t>Application Process</w:t>
      </w:r>
    </w:p>
    <w:p w14:paraId="520B4932" w14:textId="77777777" w:rsidR="00552AD4" w:rsidRPr="008463DB" w:rsidRDefault="00552AD4" w:rsidP="00302A5C">
      <w:pPr>
        <w:jc w:val="both"/>
        <w:rPr>
          <w:rFonts w:asciiTheme="minorHAnsi" w:hAnsiTheme="minorHAnsi" w:cstheme="minorHAnsi"/>
          <w:sz w:val="22"/>
          <w:szCs w:val="22"/>
          <w:lang w:val="en-GB"/>
        </w:rPr>
      </w:pPr>
    </w:p>
    <w:p w14:paraId="7E5F6DCE" w14:textId="77777777" w:rsidR="00302A5C" w:rsidRPr="008463DB" w:rsidRDefault="00302A5C" w:rsidP="00302A5C">
      <w:pPr>
        <w:pStyle w:val="Default"/>
        <w:jc w:val="both"/>
        <w:rPr>
          <w:rFonts w:asciiTheme="minorHAnsi" w:hAnsiTheme="minorHAnsi" w:cstheme="minorHAnsi"/>
          <w:sz w:val="22"/>
          <w:szCs w:val="22"/>
          <w:lang w:val="en-GB"/>
        </w:rPr>
      </w:pPr>
    </w:p>
    <w:p w14:paraId="2E04757E" w14:textId="77777777" w:rsidR="00302A5C" w:rsidRPr="008463DB" w:rsidRDefault="00302A5C" w:rsidP="00302A5C">
      <w:pPr>
        <w:pStyle w:val="Default"/>
        <w:numPr>
          <w:ilvl w:val="0"/>
          <w:numId w:val="17"/>
        </w:numPr>
        <w:jc w:val="both"/>
        <w:rPr>
          <w:rFonts w:asciiTheme="minorHAnsi" w:hAnsiTheme="minorHAnsi" w:cstheme="minorHAnsi"/>
          <w:i/>
          <w:sz w:val="22"/>
          <w:szCs w:val="22"/>
          <w:lang w:val="en-GB"/>
        </w:rPr>
      </w:pPr>
      <w:r w:rsidRPr="008463DB">
        <w:rPr>
          <w:rFonts w:asciiTheme="minorHAnsi" w:hAnsiTheme="minorHAnsi" w:cstheme="minorHAnsi"/>
          <w:i/>
          <w:sz w:val="22"/>
          <w:szCs w:val="22"/>
          <w:lang w:val="en-GB"/>
        </w:rPr>
        <w:t>Application Package</w:t>
      </w:r>
    </w:p>
    <w:p w14:paraId="629C57CF" w14:textId="77777777" w:rsidR="00721C7E" w:rsidRPr="008463DB" w:rsidRDefault="00721C7E" w:rsidP="00721C7E">
      <w:pPr>
        <w:pStyle w:val="Default"/>
        <w:jc w:val="both"/>
        <w:rPr>
          <w:rFonts w:asciiTheme="minorHAnsi" w:hAnsiTheme="minorHAnsi" w:cstheme="minorHAnsi"/>
          <w:sz w:val="22"/>
          <w:szCs w:val="22"/>
          <w:lang w:val="en-GB"/>
        </w:rPr>
      </w:pPr>
    </w:p>
    <w:p w14:paraId="35E84F3D" w14:textId="3174A2F5" w:rsidR="00721C7E" w:rsidRPr="008463DB" w:rsidRDefault="00721C7E" w:rsidP="00721C7E">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Each application shall contain: </w:t>
      </w:r>
    </w:p>
    <w:p w14:paraId="784CE66B" w14:textId="77777777" w:rsidR="008D7350" w:rsidRPr="008463DB" w:rsidRDefault="008D7350" w:rsidP="00721C7E">
      <w:pPr>
        <w:pStyle w:val="Default"/>
        <w:jc w:val="both"/>
        <w:rPr>
          <w:rFonts w:asciiTheme="minorHAnsi" w:hAnsiTheme="minorHAnsi" w:cstheme="minorHAnsi"/>
          <w:sz w:val="22"/>
          <w:szCs w:val="22"/>
          <w:lang w:val="en-GB"/>
        </w:rPr>
      </w:pPr>
    </w:p>
    <w:p w14:paraId="3E473742" w14:textId="07834458" w:rsidR="00516CC6" w:rsidRPr="008463DB" w:rsidRDefault="00721C7E" w:rsidP="00516CC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Filled in, signed and scanned </w:t>
      </w:r>
      <w:r w:rsidR="00954B50" w:rsidRPr="008463DB">
        <w:rPr>
          <w:rFonts w:asciiTheme="minorHAnsi" w:hAnsiTheme="minorHAnsi" w:cstheme="minorHAnsi"/>
          <w:sz w:val="22"/>
          <w:szCs w:val="22"/>
          <w:lang w:val="en-GB"/>
        </w:rPr>
        <w:t>Application Form (</w:t>
      </w:r>
      <w:r w:rsidR="00623D06" w:rsidRPr="008463DB">
        <w:rPr>
          <w:rFonts w:asciiTheme="minorHAnsi" w:hAnsiTheme="minorHAnsi" w:cstheme="minorHAnsi"/>
          <w:sz w:val="22"/>
          <w:szCs w:val="22"/>
          <w:lang w:val="en-GB"/>
        </w:rPr>
        <w:t>Annex 1</w:t>
      </w:r>
      <w:r w:rsidRPr="008463DB">
        <w:rPr>
          <w:rFonts w:asciiTheme="minorHAnsi" w:hAnsiTheme="minorHAnsi" w:cstheme="minorHAnsi"/>
          <w:sz w:val="22"/>
          <w:szCs w:val="22"/>
          <w:lang w:val="en-GB"/>
        </w:rPr>
        <w:t xml:space="preserve"> to the present </w:t>
      </w:r>
      <w:r w:rsidR="00B97207" w:rsidRPr="008463DB">
        <w:rPr>
          <w:rFonts w:asciiTheme="minorHAnsi" w:hAnsiTheme="minorHAnsi" w:cstheme="minorHAnsi"/>
          <w:sz w:val="22"/>
          <w:szCs w:val="22"/>
          <w:lang w:val="en-GB"/>
        </w:rPr>
        <w:t>Terms of Reference</w:t>
      </w:r>
      <w:r w:rsidR="00954B50" w:rsidRPr="008463DB">
        <w:rPr>
          <w:rFonts w:asciiTheme="minorHAnsi" w:hAnsiTheme="minorHAnsi" w:cstheme="minorHAnsi"/>
          <w:sz w:val="22"/>
          <w:szCs w:val="22"/>
          <w:lang w:val="en-GB"/>
        </w:rPr>
        <w:t>)</w:t>
      </w:r>
    </w:p>
    <w:p w14:paraId="26647E45" w14:textId="77777777" w:rsidR="008D7350" w:rsidRPr="008463DB" w:rsidRDefault="008D7350" w:rsidP="00844D26">
      <w:pPr>
        <w:pStyle w:val="Default"/>
        <w:ind w:left="927"/>
        <w:jc w:val="both"/>
        <w:rPr>
          <w:rFonts w:asciiTheme="minorHAnsi" w:hAnsiTheme="minorHAnsi" w:cstheme="minorHAnsi"/>
          <w:sz w:val="22"/>
          <w:szCs w:val="22"/>
          <w:lang w:val="en-GB"/>
        </w:rPr>
      </w:pPr>
    </w:p>
    <w:p w14:paraId="206D26CB" w14:textId="5355AEDE" w:rsidR="00302A5C" w:rsidRPr="008463DB" w:rsidRDefault="00302A5C" w:rsidP="00516CC6">
      <w:pPr>
        <w:pStyle w:val="Default"/>
        <w:numPr>
          <w:ilvl w:val="1"/>
          <w:numId w:val="1"/>
        </w:numPr>
        <w:jc w:val="both"/>
        <w:rPr>
          <w:rFonts w:asciiTheme="minorHAnsi" w:hAnsiTheme="minorHAnsi" w:cstheme="minorHAnsi"/>
          <w:sz w:val="22"/>
          <w:szCs w:val="22"/>
        </w:rPr>
      </w:pPr>
      <w:r w:rsidRPr="008463DB">
        <w:rPr>
          <w:rFonts w:asciiTheme="minorHAnsi" w:hAnsiTheme="minorHAnsi" w:cstheme="minorHAnsi"/>
          <w:sz w:val="22"/>
          <w:szCs w:val="22"/>
        </w:rPr>
        <w:t xml:space="preserve">A </w:t>
      </w:r>
      <w:r w:rsidR="00954B50" w:rsidRPr="008463DB">
        <w:rPr>
          <w:rFonts w:asciiTheme="minorHAnsi" w:hAnsiTheme="minorHAnsi" w:cstheme="minorHAnsi"/>
          <w:sz w:val="22"/>
          <w:szCs w:val="22"/>
        </w:rPr>
        <w:t>C</w:t>
      </w:r>
      <w:r w:rsidRPr="008463DB">
        <w:rPr>
          <w:rFonts w:asciiTheme="minorHAnsi" w:hAnsiTheme="minorHAnsi" w:cstheme="minorHAnsi"/>
          <w:sz w:val="22"/>
          <w:szCs w:val="22"/>
        </w:rPr>
        <w:t xml:space="preserve">oncept </w:t>
      </w:r>
      <w:r w:rsidR="00516CC6" w:rsidRPr="008463DB">
        <w:rPr>
          <w:rFonts w:asciiTheme="minorHAnsi" w:hAnsiTheme="minorHAnsi" w:cstheme="minorHAnsi"/>
          <w:sz w:val="22"/>
          <w:szCs w:val="22"/>
        </w:rPr>
        <w:t>N</w:t>
      </w:r>
      <w:r w:rsidRPr="008463DB">
        <w:rPr>
          <w:rFonts w:asciiTheme="minorHAnsi" w:hAnsiTheme="minorHAnsi" w:cstheme="minorHAnsi"/>
          <w:sz w:val="22"/>
          <w:szCs w:val="22"/>
        </w:rPr>
        <w:t>ote (</w:t>
      </w:r>
      <w:r w:rsidR="00B97207" w:rsidRPr="008463DB">
        <w:rPr>
          <w:rFonts w:asciiTheme="minorHAnsi" w:hAnsiTheme="minorHAnsi" w:cstheme="minorHAnsi"/>
          <w:sz w:val="22"/>
          <w:szCs w:val="22"/>
        </w:rPr>
        <w:t>5</w:t>
      </w:r>
      <w:r w:rsidRPr="008463DB">
        <w:rPr>
          <w:rFonts w:asciiTheme="minorHAnsi" w:hAnsiTheme="minorHAnsi" w:cstheme="minorHAnsi"/>
          <w:sz w:val="22"/>
          <w:szCs w:val="22"/>
        </w:rPr>
        <w:t xml:space="preserve"> pages max.) </w:t>
      </w:r>
      <w:proofErr w:type="spellStart"/>
      <w:proofErr w:type="gramStart"/>
      <w:r w:rsidR="00B97207" w:rsidRPr="008463DB">
        <w:rPr>
          <w:rFonts w:asciiTheme="minorHAnsi" w:hAnsiTheme="minorHAnsi" w:cstheme="minorHAnsi"/>
          <w:sz w:val="22"/>
          <w:szCs w:val="22"/>
        </w:rPr>
        <w:t>outlining</w:t>
      </w:r>
      <w:proofErr w:type="spellEnd"/>
      <w:r w:rsidRPr="008463DB">
        <w:rPr>
          <w:rFonts w:asciiTheme="minorHAnsi" w:hAnsiTheme="minorHAnsi" w:cstheme="minorHAnsi"/>
          <w:sz w:val="22"/>
          <w:szCs w:val="22"/>
        </w:rPr>
        <w:t>:</w:t>
      </w:r>
      <w:proofErr w:type="gramEnd"/>
    </w:p>
    <w:p w14:paraId="10A19EE1" w14:textId="77777777" w:rsidR="00302A5C"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Description of the context and objectives of the present </w:t>
      </w:r>
      <w:proofErr w:type="gramStart"/>
      <w:r w:rsidRPr="008463DB">
        <w:rPr>
          <w:rFonts w:asciiTheme="minorHAnsi" w:hAnsiTheme="minorHAnsi" w:cstheme="minorHAnsi"/>
          <w:sz w:val="22"/>
          <w:szCs w:val="22"/>
          <w:lang w:val="en-GB"/>
        </w:rPr>
        <w:t>Action;</w:t>
      </w:r>
      <w:proofErr w:type="gramEnd"/>
    </w:p>
    <w:p w14:paraId="2358E4FF" w14:textId="46A6C9F1" w:rsidR="00302A5C"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 the proposed activit</w:t>
      </w:r>
      <w:r w:rsidR="00B97207" w:rsidRPr="008463DB">
        <w:rPr>
          <w:rFonts w:asciiTheme="minorHAnsi" w:hAnsiTheme="minorHAnsi" w:cstheme="minorHAnsi"/>
          <w:sz w:val="22"/>
          <w:szCs w:val="22"/>
          <w:lang w:val="en-GB"/>
        </w:rPr>
        <w:t>y</w:t>
      </w:r>
      <w:r w:rsidRPr="008463DB">
        <w:rPr>
          <w:rFonts w:asciiTheme="minorHAnsi" w:hAnsiTheme="minorHAnsi" w:cstheme="minorHAnsi"/>
          <w:sz w:val="22"/>
          <w:szCs w:val="22"/>
          <w:lang w:val="en-GB"/>
        </w:rPr>
        <w:t xml:space="preserve"> in line with the objectives of the present </w:t>
      </w:r>
      <w:proofErr w:type="gramStart"/>
      <w:r w:rsidRPr="008463DB">
        <w:rPr>
          <w:rFonts w:asciiTheme="minorHAnsi" w:hAnsiTheme="minorHAnsi" w:cstheme="minorHAnsi"/>
          <w:sz w:val="22"/>
          <w:szCs w:val="22"/>
          <w:lang w:val="en-GB"/>
        </w:rPr>
        <w:t>Action;</w:t>
      </w:r>
      <w:proofErr w:type="gramEnd"/>
    </w:p>
    <w:p w14:paraId="31DCF5F7" w14:textId="1F54FDE5" w:rsidR="00C40953" w:rsidRPr="008463DB" w:rsidRDefault="00302A5C" w:rsidP="00302A5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Description of </w:t>
      </w:r>
      <w:r w:rsidR="00F2302D" w:rsidRPr="008463DB">
        <w:rPr>
          <w:rFonts w:asciiTheme="minorHAnsi" w:hAnsiTheme="minorHAnsi" w:cstheme="minorHAnsi"/>
          <w:sz w:val="22"/>
          <w:szCs w:val="22"/>
          <w:lang w:val="en-GB"/>
        </w:rPr>
        <w:t xml:space="preserve">possible </w:t>
      </w:r>
      <w:r w:rsidR="00B97207" w:rsidRPr="008463DB">
        <w:rPr>
          <w:rFonts w:asciiTheme="minorHAnsi" w:hAnsiTheme="minorHAnsi" w:cstheme="minorHAnsi"/>
          <w:sz w:val="22"/>
          <w:szCs w:val="22"/>
          <w:lang w:val="en-GB"/>
        </w:rPr>
        <w:t xml:space="preserve">modalities of </w:t>
      </w:r>
      <w:r w:rsidR="00F2302D" w:rsidRPr="008463DB">
        <w:rPr>
          <w:rFonts w:asciiTheme="minorHAnsi" w:hAnsiTheme="minorHAnsi" w:cstheme="minorHAnsi"/>
          <w:sz w:val="22"/>
          <w:szCs w:val="22"/>
          <w:lang w:val="en-GB"/>
        </w:rPr>
        <w:t xml:space="preserve">cooperation with local </w:t>
      </w:r>
      <w:r w:rsidR="00A459E3">
        <w:rPr>
          <w:rFonts w:asciiTheme="minorHAnsi" w:hAnsiTheme="minorHAnsi" w:cstheme="minorHAnsi"/>
          <w:sz w:val="22"/>
          <w:szCs w:val="22"/>
          <w:lang w:val="en-GB"/>
        </w:rPr>
        <w:t>civil society</w:t>
      </w:r>
      <w:r w:rsidR="00C40953" w:rsidRPr="008463DB">
        <w:rPr>
          <w:rFonts w:asciiTheme="minorHAnsi" w:hAnsiTheme="minorHAnsi" w:cstheme="minorHAnsi"/>
          <w:sz w:val="22"/>
          <w:szCs w:val="22"/>
          <w:lang w:val="en-GB"/>
        </w:rPr>
        <w:t xml:space="preserve"> for the purposes of the present </w:t>
      </w:r>
      <w:proofErr w:type="gramStart"/>
      <w:r w:rsidR="00C40953" w:rsidRPr="008463DB">
        <w:rPr>
          <w:rFonts w:asciiTheme="minorHAnsi" w:hAnsiTheme="minorHAnsi" w:cstheme="minorHAnsi"/>
          <w:sz w:val="22"/>
          <w:szCs w:val="22"/>
          <w:lang w:val="en-GB"/>
        </w:rPr>
        <w:t>Action;</w:t>
      </w:r>
      <w:proofErr w:type="gramEnd"/>
    </w:p>
    <w:p w14:paraId="731B424A" w14:textId="77777777" w:rsidR="00FE0CFC" w:rsidRPr="008463DB" w:rsidRDefault="00C40953" w:rsidP="00FE0CF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Description of</w:t>
      </w:r>
      <w:r w:rsidR="00F2302D" w:rsidRPr="008463DB">
        <w:rPr>
          <w:rFonts w:asciiTheme="minorHAnsi" w:hAnsiTheme="minorHAnsi" w:cstheme="minorHAnsi"/>
          <w:sz w:val="22"/>
          <w:szCs w:val="22"/>
          <w:lang w:val="en-GB"/>
        </w:rPr>
        <w:t xml:space="preserve"> </w:t>
      </w:r>
      <w:r w:rsidR="00302A5C" w:rsidRPr="008463DB">
        <w:rPr>
          <w:rFonts w:asciiTheme="minorHAnsi" w:hAnsiTheme="minorHAnsi" w:cstheme="minorHAnsi"/>
          <w:sz w:val="22"/>
          <w:szCs w:val="22"/>
          <w:lang w:val="en-GB"/>
        </w:rPr>
        <w:t xml:space="preserve">key experts </w:t>
      </w:r>
      <w:r w:rsidRPr="008463DB">
        <w:rPr>
          <w:rFonts w:asciiTheme="minorHAnsi" w:hAnsiTheme="minorHAnsi" w:cstheme="minorHAnsi"/>
          <w:sz w:val="22"/>
          <w:szCs w:val="22"/>
          <w:lang w:val="en-GB"/>
        </w:rPr>
        <w:t xml:space="preserve">and other staff </w:t>
      </w:r>
      <w:r w:rsidR="00302A5C" w:rsidRPr="008463DB">
        <w:rPr>
          <w:rFonts w:asciiTheme="minorHAnsi" w:hAnsiTheme="minorHAnsi" w:cstheme="minorHAnsi"/>
          <w:sz w:val="22"/>
          <w:szCs w:val="22"/>
          <w:lang w:val="en-GB"/>
        </w:rPr>
        <w:t xml:space="preserve">to be involved in the </w:t>
      </w:r>
      <w:proofErr w:type="gramStart"/>
      <w:r w:rsidR="00302A5C" w:rsidRPr="008463DB">
        <w:rPr>
          <w:rFonts w:asciiTheme="minorHAnsi" w:hAnsiTheme="minorHAnsi" w:cstheme="minorHAnsi"/>
          <w:sz w:val="22"/>
          <w:szCs w:val="22"/>
          <w:lang w:val="en-GB"/>
        </w:rPr>
        <w:t>Action</w:t>
      </w:r>
      <w:r w:rsidR="004D0087" w:rsidRPr="008463DB">
        <w:rPr>
          <w:rFonts w:asciiTheme="minorHAnsi" w:hAnsiTheme="minorHAnsi" w:cstheme="minorHAnsi"/>
          <w:sz w:val="22"/>
          <w:szCs w:val="22"/>
          <w:lang w:val="en-GB"/>
        </w:rPr>
        <w:t>;</w:t>
      </w:r>
      <w:proofErr w:type="gramEnd"/>
    </w:p>
    <w:p w14:paraId="305D0B77" w14:textId="32999F00" w:rsidR="004D0087" w:rsidRPr="008463DB" w:rsidRDefault="004D0087" w:rsidP="00FE0CFC">
      <w:pPr>
        <w:pStyle w:val="Default"/>
        <w:numPr>
          <w:ilvl w:val="1"/>
          <w:numId w:val="19"/>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Implementation plan with the description of preparatory activities and deadlines</w:t>
      </w:r>
      <w:r w:rsidR="00FC4837" w:rsidRPr="008463DB">
        <w:rPr>
          <w:rFonts w:asciiTheme="minorHAnsi" w:hAnsiTheme="minorHAnsi" w:cstheme="minorHAnsi"/>
          <w:sz w:val="22"/>
          <w:szCs w:val="22"/>
          <w:lang w:val="en-GB"/>
        </w:rPr>
        <w:t>.</w:t>
      </w:r>
    </w:p>
    <w:p w14:paraId="37A3269F" w14:textId="77777777" w:rsidR="008D7350" w:rsidRPr="008463DB" w:rsidRDefault="008D7350" w:rsidP="00844D26">
      <w:pPr>
        <w:pStyle w:val="Default"/>
        <w:ind w:left="1440"/>
        <w:jc w:val="both"/>
        <w:rPr>
          <w:rFonts w:asciiTheme="minorHAnsi" w:hAnsiTheme="minorHAnsi" w:cstheme="minorHAnsi"/>
          <w:sz w:val="22"/>
          <w:szCs w:val="22"/>
          <w:lang w:val="en-GB"/>
        </w:rPr>
      </w:pPr>
    </w:p>
    <w:p w14:paraId="090D7E74" w14:textId="1EE55EAE" w:rsidR="008D7350" w:rsidRPr="008463DB" w:rsidRDefault="00DF23BA" w:rsidP="00BA13F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color w:val="000000" w:themeColor="text1"/>
          <w:sz w:val="22"/>
          <w:szCs w:val="22"/>
          <w:lang w:val="en-GB"/>
        </w:rPr>
        <w:t xml:space="preserve">A detailed budget in EUR. The applicants are requested to use the budget form annexed to the present </w:t>
      </w:r>
      <w:r w:rsidR="00065776" w:rsidRPr="008463DB">
        <w:rPr>
          <w:rFonts w:asciiTheme="minorHAnsi" w:hAnsiTheme="minorHAnsi" w:cstheme="minorHAnsi"/>
          <w:color w:val="000000" w:themeColor="text1"/>
          <w:sz w:val="22"/>
          <w:szCs w:val="22"/>
          <w:lang w:val="en-GB"/>
        </w:rPr>
        <w:t>Guidelines (Annex 2)</w:t>
      </w:r>
      <w:r w:rsidRPr="008463DB">
        <w:rPr>
          <w:rFonts w:asciiTheme="minorHAnsi" w:hAnsiTheme="minorHAnsi" w:cstheme="minorHAnsi"/>
          <w:color w:val="000000" w:themeColor="text1"/>
          <w:sz w:val="22"/>
          <w:szCs w:val="22"/>
          <w:lang w:val="en-GB"/>
        </w:rPr>
        <w:t>. Activities listed in the budget must correspond to those detailed in the Concept Note</w:t>
      </w:r>
      <w:r w:rsidR="00BA13F6" w:rsidRPr="008463DB">
        <w:rPr>
          <w:rFonts w:asciiTheme="minorHAnsi" w:hAnsiTheme="minorHAnsi" w:cstheme="minorHAnsi"/>
          <w:color w:val="000000" w:themeColor="text1"/>
          <w:sz w:val="22"/>
          <w:szCs w:val="22"/>
          <w:lang w:val="en-GB"/>
        </w:rPr>
        <w:t xml:space="preserve">. </w:t>
      </w:r>
      <w:r w:rsidR="00BA13F6" w:rsidRPr="008463DB">
        <w:rPr>
          <w:rFonts w:asciiTheme="minorHAnsi" w:hAnsiTheme="minorHAnsi" w:cstheme="minorHAnsi"/>
          <w:sz w:val="22"/>
          <w:szCs w:val="22"/>
          <w:lang w:val="en-GB"/>
        </w:rPr>
        <w:t xml:space="preserve">If any, contributions in kind from third parties must be </w:t>
      </w:r>
      <w:r w:rsidR="00BA13F6" w:rsidRPr="008463DB">
        <w:rPr>
          <w:rFonts w:asciiTheme="minorHAnsi" w:hAnsiTheme="minorHAnsi" w:cstheme="minorHAnsi"/>
          <w:sz w:val="22"/>
          <w:szCs w:val="22"/>
          <w:lang w:val="en-GB"/>
        </w:rPr>
        <w:lastRenderedPageBreak/>
        <w:t>presented separately from the contributions to the eligible costs in the estimated budget (as accepted costs). Their approximate value must be indicated in the estimated budget and must not be subject to subsequent changes.</w:t>
      </w:r>
    </w:p>
    <w:p w14:paraId="197AB0F7" w14:textId="47A1D69D" w:rsidR="00DF23BA" w:rsidRPr="008463DB" w:rsidRDefault="00DF23BA" w:rsidP="00C4589D">
      <w:pPr>
        <w:pStyle w:val="Default"/>
        <w:ind w:left="927"/>
        <w:jc w:val="both"/>
        <w:rPr>
          <w:rFonts w:asciiTheme="minorHAnsi" w:hAnsiTheme="minorHAnsi" w:cstheme="minorHAnsi"/>
          <w:sz w:val="22"/>
          <w:szCs w:val="22"/>
          <w:lang w:val="en-GB"/>
        </w:rPr>
      </w:pPr>
    </w:p>
    <w:p w14:paraId="470B628C" w14:textId="77777777" w:rsidR="00791BF7" w:rsidRPr="008463DB" w:rsidRDefault="00954B50" w:rsidP="00516CC6">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Documents (in Ukrainian) certifying the registration of the applicant as a </w:t>
      </w:r>
      <w:r w:rsidR="00C90C42" w:rsidRPr="008463DB">
        <w:rPr>
          <w:rFonts w:asciiTheme="minorHAnsi" w:hAnsiTheme="minorHAnsi" w:cstheme="minorHAnsi"/>
          <w:sz w:val="22"/>
          <w:szCs w:val="22"/>
          <w:lang w:val="en-GB"/>
        </w:rPr>
        <w:t>non-governmental/civil society organisation</w:t>
      </w:r>
      <w:r w:rsidRPr="008463DB">
        <w:rPr>
          <w:rFonts w:asciiTheme="minorHAnsi" w:hAnsiTheme="minorHAnsi" w:cstheme="minorHAnsi"/>
          <w:sz w:val="22"/>
          <w:szCs w:val="22"/>
          <w:lang w:val="en-GB"/>
        </w:rPr>
        <w:t xml:space="preserve"> and proving that the applicant is entitled to carry out activities described in its project </w:t>
      </w:r>
      <w:proofErr w:type="gramStart"/>
      <w:r w:rsidRPr="008463DB">
        <w:rPr>
          <w:rFonts w:asciiTheme="minorHAnsi" w:hAnsiTheme="minorHAnsi" w:cstheme="minorHAnsi"/>
          <w:sz w:val="22"/>
          <w:szCs w:val="22"/>
          <w:lang w:val="en-GB"/>
        </w:rPr>
        <w:t>proposal;</w:t>
      </w:r>
      <w:proofErr w:type="gramEnd"/>
    </w:p>
    <w:p w14:paraId="7E0502A1" w14:textId="77777777" w:rsidR="008D7350" w:rsidRPr="008463DB" w:rsidRDefault="008D7350" w:rsidP="00C4589D">
      <w:pPr>
        <w:pStyle w:val="Default"/>
        <w:ind w:left="927"/>
        <w:jc w:val="both"/>
        <w:rPr>
          <w:rFonts w:asciiTheme="minorHAnsi" w:hAnsiTheme="minorHAnsi" w:cstheme="minorHAnsi"/>
          <w:sz w:val="22"/>
          <w:szCs w:val="22"/>
          <w:lang w:val="en-GB"/>
        </w:rPr>
      </w:pPr>
    </w:p>
    <w:p w14:paraId="5F924483" w14:textId="6BF20F33" w:rsidR="00741CE6" w:rsidRPr="008463DB" w:rsidRDefault="008B2148" w:rsidP="00C4589D">
      <w:pPr>
        <w:pStyle w:val="Default"/>
        <w:numPr>
          <w:ilvl w:val="1"/>
          <w:numId w:val="1"/>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The filled Capacity Form (Annex 3), and copies of the documents required in the Form.</w:t>
      </w:r>
    </w:p>
    <w:p w14:paraId="63060230" w14:textId="77777777" w:rsidR="00302A5C" w:rsidRPr="008463DB" w:rsidRDefault="00302A5C" w:rsidP="00302A5C">
      <w:pPr>
        <w:pStyle w:val="Default"/>
        <w:jc w:val="both"/>
        <w:rPr>
          <w:rFonts w:asciiTheme="minorHAnsi" w:hAnsiTheme="minorHAnsi" w:cstheme="minorHAnsi"/>
          <w:sz w:val="22"/>
          <w:szCs w:val="22"/>
          <w:lang w:val="en-GB"/>
        </w:rPr>
      </w:pPr>
    </w:p>
    <w:p w14:paraId="788ED562" w14:textId="1BF53481" w:rsidR="00302A5C" w:rsidRPr="008463DB" w:rsidRDefault="0001666E" w:rsidP="00302A5C">
      <w:pPr>
        <w:pStyle w:val="Default"/>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Applications</w:t>
      </w:r>
      <w:r w:rsidR="00302A5C" w:rsidRPr="008463DB">
        <w:rPr>
          <w:rFonts w:asciiTheme="minorHAnsi" w:hAnsiTheme="minorHAnsi" w:cstheme="minorHAnsi"/>
          <w:sz w:val="22"/>
          <w:szCs w:val="22"/>
          <w:lang w:val="en-GB"/>
        </w:rPr>
        <w:t xml:space="preserve"> which do not meet the abovementioned eligibility criteria’s </w:t>
      </w:r>
      <w:r w:rsidR="00954B50" w:rsidRPr="008463DB">
        <w:rPr>
          <w:rFonts w:asciiTheme="minorHAnsi" w:hAnsiTheme="minorHAnsi" w:cstheme="minorHAnsi"/>
          <w:sz w:val="22"/>
          <w:szCs w:val="22"/>
          <w:lang w:val="en-GB"/>
        </w:rPr>
        <w:t xml:space="preserve">and/or with incomplete application package </w:t>
      </w:r>
      <w:r w:rsidR="00302A5C" w:rsidRPr="008463DB">
        <w:rPr>
          <w:rFonts w:asciiTheme="minorHAnsi" w:hAnsiTheme="minorHAnsi" w:cstheme="minorHAnsi"/>
          <w:sz w:val="22"/>
          <w:szCs w:val="22"/>
          <w:lang w:val="en-GB"/>
        </w:rPr>
        <w:t xml:space="preserve">will be </w:t>
      </w:r>
      <w:r w:rsidR="006B3CC6" w:rsidRPr="008463DB">
        <w:rPr>
          <w:rFonts w:asciiTheme="minorHAnsi" w:hAnsiTheme="minorHAnsi" w:cstheme="minorHAnsi"/>
          <w:sz w:val="22"/>
          <w:szCs w:val="22"/>
          <w:lang w:val="en-GB"/>
        </w:rPr>
        <w:t>deemed ineligible</w:t>
      </w:r>
      <w:r w:rsidR="00302A5C" w:rsidRPr="008463DB">
        <w:rPr>
          <w:rFonts w:asciiTheme="minorHAnsi" w:hAnsiTheme="minorHAnsi" w:cstheme="minorHAnsi"/>
          <w:sz w:val="22"/>
          <w:szCs w:val="22"/>
          <w:lang w:val="en-GB"/>
        </w:rPr>
        <w:t xml:space="preserve">. </w:t>
      </w:r>
    </w:p>
    <w:p w14:paraId="1A9D0AAA" w14:textId="77777777" w:rsidR="00302A5C" w:rsidRPr="008463DB" w:rsidRDefault="00302A5C" w:rsidP="00302A5C">
      <w:pPr>
        <w:pStyle w:val="Default"/>
        <w:jc w:val="both"/>
        <w:rPr>
          <w:rFonts w:asciiTheme="minorHAnsi" w:hAnsiTheme="minorHAnsi" w:cstheme="minorHAnsi"/>
          <w:sz w:val="22"/>
          <w:szCs w:val="22"/>
          <w:lang w:val="en-GB"/>
        </w:rPr>
      </w:pPr>
    </w:p>
    <w:p w14:paraId="15AECB31" w14:textId="5B8488E8" w:rsidR="00302A5C" w:rsidRPr="008463DB" w:rsidRDefault="00302A5C" w:rsidP="00302A5C">
      <w:pPr>
        <w:pStyle w:val="Default"/>
        <w:numPr>
          <w:ilvl w:val="0"/>
          <w:numId w:val="17"/>
        </w:numPr>
        <w:jc w:val="both"/>
        <w:rPr>
          <w:rFonts w:asciiTheme="minorHAnsi" w:hAnsiTheme="minorHAnsi" w:cstheme="minorHAnsi"/>
          <w:i/>
          <w:sz w:val="22"/>
          <w:szCs w:val="22"/>
          <w:lang w:val="en-GB"/>
        </w:rPr>
      </w:pPr>
      <w:r w:rsidRPr="008463DB">
        <w:rPr>
          <w:rFonts w:asciiTheme="minorHAnsi" w:hAnsiTheme="minorHAnsi" w:cstheme="minorHAnsi"/>
          <w:i/>
          <w:sz w:val="22"/>
          <w:szCs w:val="22"/>
          <w:lang w:val="en-GB"/>
        </w:rPr>
        <w:t xml:space="preserve">Application </w:t>
      </w:r>
      <w:r w:rsidR="00515DFF" w:rsidRPr="008463DB">
        <w:rPr>
          <w:rFonts w:asciiTheme="minorHAnsi" w:hAnsiTheme="minorHAnsi" w:cstheme="minorHAnsi"/>
          <w:i/>
          <w:sz w:val="22"/>
          <w:szCs w:val="22"/>
          <w:lang w:val="en-GB"/>
        </w:rPr>
        <w:t>Deadlines</w:t>
      </w:r>
      <w:r w:rsidRPr="008463DB">
        <w:rPr>
          <w:rFonts w:asciiTheme="minorHAnsi" w:hAnsiTheme="minorHAnsi" w:cstheme="minorHAnsi"/>
          <w:i/>
          <w:sz w:val="22"/>
          <w:szCs w:val="22"/>
          <w:lang w:val="en-GB"/>
        </w:rPr>
        <w:t xml:space="preserve"> </w:t>
      </w:r>
    </w:p>
    <w:p w14:paraId="6DB5C973" w14:textId="77777777" w:rsidR="00302A5C" w:rsidRPr="008463DB" w:rsidRDefault="00302A5C" w:rsidP="00302A5C">
      <w:pPr>
        <w:pStyle w:val="Default"/>
        <w:jc w:val="both"/>
        <w:rPr>
          <w:rFonts w:asciiTheme="minorHAnsi" w:hAnsiTheme="minorHAnsi" w:cstheme="minorHAnsi"/>
          <w:sz w:val="22"/>
          <w:szCs w:val="22"/>
          <w:lang w:val="en-GB"/>
        </w:rPr>
      </w:pPr>
    </w:p>
    <w:p w14:paraId="40D93CE6" w14:textId="79B46A06" w:rsidR="00302A5C" w:rsidRPr="008463DB" w:rsidRDefault="00302A5C" w:rsidP="00C12299">
      <w:pPr>
        <w:jc w:val="both"/>
        <w:rPr>
          <w:rFonts w:asciiTheme="minorHAnsi" w:hAnsiTheme="minorHAnsi" w:cstheme="minorHAnsi"/>
          <w:sz w:val="22"/>
          <w:szCs w:val="22"/>
          <w:lang w:val="en-GB"/>
        </w:rPr>
      </w:pPr>
      <w:r w:rsidRPr="008463DB">
        <w:rPr>
          <w:rFonts w:asciiTheme="minorHAnsi" w:hAnsiTheme="minorHAnsi" w:cstheme="minorHAnsi"/>
          <w:bCs/>
          <w:sz w:val="22"/>
          <w:szCs w:val="22"/>
          <w:lang w:val="en-GB"/>
        </w:rPr>
        <w:t>Questions</w:t>
      </w:r>
      <w:r w:rsidRPr="008463DB">
        <w:rPr>
          <w:rFonts w:asciiTheme="minorHAnsi" w:hAnsiTheme="minorHAnsi" w:cstheme="minorHAnsi"/>
          <w:b/>
          <w:bCs/>
          <w:sz w:val="22"/>
          <w:szCs w:val="22"/>
          <w:lang w:val="en-GB"/>
        </w:rPr>
        <w:t xml:space="preserve"> </w:t>
      </w:r>
      <w:r w:rsidRPr="008463DB">
        <w:rPr>
          <w:rFonts w:asciiTheme="minorHAnsi" w:hAnsiTheme="minorHAnsi" w:cstheme="minorHAnsi"/>
          <w:sz w:val="22"/>
          <w:szCs w:val="22"/>
          <w:lang w:val="en-GB"/>
        </w:rPr>
        <w:t xml:space="preserve">related to this call for proposals should be addressed in English by email to </w:t>
      </w:r>
      <w:hyperlink r:id="rId10" w:history="1">
        <w:r w:rsidR="00D93E95" w:rsidRPr="008463DB">
          <w:rPr>
            <w:rStyle w:val="Hyperlink"/>
            <w:rFonts w:asciiTheme="minorHAnsi" w:hAnsiTheme="minorHAnsi" w:cstheme="minorHAnsi"/>
            <w:sz w:val="22"/>
            <w:szCs w:val="22"/>
            <w:lang w:val="en-GB"/>
          </w:rPr>
          <w:t>denys.pashchenko@pravojustice.eu</w:t>
        </w:r>
      </w:hyperlink>
      <w:r w:rsidR="00787B1B" w:rsidRPr="008463DB">
        <w:rPr>
          <w:rFonts w:asciiTheme="minorHAnsi" w:hAnsiTheme="minorHAnsi" w:cstheme="minorHAnsi"/>
          <w:sz w:val="22"/>
          <w:szCs w:val="22"/>
          <w:lang w:val="en-GB"/>
        </w:rPr>
        <w:t xml:space="preserve"> </w:t>
      </w:r>
      <w:r w:rsidRPr="008463DB">
        <w:rPr>
          <w:rFonts w:asciiTheme="minorHAnsi" w:hAnsiTheme="minorHAnsi" w:cstheme="minorHAnsi"/>
          <w:sz w:val="22"/>
          <w:szCs w:val="22"/>
          <w:lang w:val="en-GB"/>
        </w:rPr>
        <w:t xml:space="preserve">at the latest </w:t>
      </w:r>
      <w:r w:rsidR="00515DFF" w:rsidRPr="008463DB">
        <w:rPr>
          <w:rFonts w:asciiTheme="minorHAnsi" w:hAnsiTheme="minorHAnsi" w:cstheme="minorHAnsi"/>
          <w:sz w:val="22"/>
          <w:szCs w:val="22"/>
          <w:lang w:val="en-GB"/>
        </w:rPr>
        <w:t xml:space="preserve">7 </w:t>
      </w:r>
      <w:r w:rsidRPr="008463DB">
        <w:rPr>
          <w:rFonts w:asciiTheme="minorHAnsi" w:hAnsiTheme="minorHAnsi" w:cstheme="minorHAnsi"/>
          <w:sz w:val="22"/>
          <w:szCs w:val="22"/>
          <w:lang w:val="en-GB"/>
        </w:rPr>
        <w:t xml:space="preserve">days before the proposals submission deadline. Most relevant questions and their related answers will be circulated to all applicants at the latest 5 days before the </w:t>
      </w:r>
      <w:proofErr w:type="gramStart"/>
      <w:r w:rsidRPr="008463DB">
        <w:rPr>
          <w:rFonts w:asciiTheme="minorHAnsi" w:hAnsiTheme="minorHAnsi" w:cstheme="minorHAnsi"/>
          <w:sz w:val="22"/>
          <w:szCs w:val="22"/>
          <w:lang w:val="en-GB"/>
        </w:rPr>
        <w:t>proposals</w:t>
      </w:r>
      <w:proofErr w:type="gramEnd"/>
      <w:r w:rsidRPr="008463DB">
        <w:rPr>
          <w:rFonts w:asciiTheme="minorHAnsi" w:hAnsiTheme="minorHAnsi" w:cstheme="minorHAnsi"/>
          <w:sz w:val="22"/>
          <w:szCs w:val="22"/>
          <w:lang w:val="en-GB"/>
        </w:rPr>
        <w:t xml:space="preserve"> submission deadline. </w:t>
      </w:r>
    </w:p>
    <w:p w14:paraId="690214B3" w14:textId="77777777" w:rsidR="00302A5C" w:rsidRPr="008463DB" w:rsidRDefault="00302A5C" w:rsidP="00302A5C">
      <w:pPr>
        <w:pStyle w:val="Default"/>
        <w:jc w:val="both"/>
        <w:rPr>
          <w:rFonts w:asciiTheme="minorHAnsi" w:hAnsiTheme="minorHAnsi" w:cstheme="minorHAnsi"/>
          <w:sz w:val="22"/>
          <w:szCs w:val="22"/>
          <w:lang w:val="en-GB"/>
        </w:rPr>
      </w:pPr>
    </w:p>
    <w:p w14:paraId="0FE10C5E" w14:textId="02BBF37B" w:rsidR="00302A5C" w:rsidRPr="008463DB" w:rsidRDefault="00302A5C" w:rsidP="00302A5C">
      <w:pPr>
        <w:pStyle w:val="Default"/>
        <w:jc w:val="both"/>
        <w:rPr>
          <w:rFonts w:asciiTheme="minorHAnsi" w:hAnsiTheme="minorHAnsi" w:cstheme="minorHAnsi"/>
          <w:sz w:val="22"/>
          <w:szCs w:val="22"/>
          <w:lang w:val="en-GB"/>
        </w:rPr>
      </w:pPr>
      <w:r w:rsidRPr="008463DB">
        <w:rPr>
          <w:rFonts w:asciiTheme="minorHAnsi" w:hAnsiTheme="minorHAnsi" w:cstheme="minorHAnsi"/>
          <w:bCs/>
          <w:sz w:val="22"/>
          <w:szCs w:val="22"/>
          <w:lang w:val="en-GB"/>
        </w:rPr>
        <w:t>Applications</w:t>
      </w:r>
      <w:r w:rsidRPr="008463DB">
        <w:rPr>
          <w:rFonts w:asciiTheme="minorHAnsi" w:hAnsiTheme="minorHAnsi" w:cstheme="minorHAnsi"/>
          <w:b/>
          <w:bCs/>
          <w:sz w:val="22"/>
          <w:szCs w:val="22"/>
          <w:lang w:val="en-GB"/>
        </w:rPr>
        <w:t xml:space="preserve"> </w:t>
      </w:r>
      <w:r w:rsidRPr="008463DB">
        <w:rPr>
          <w:rFonts w:asciiTheme="minorHAnsi" w:hAnsiTheme="minorHAnsi" w:cstheme="minorHAnsi"/>
          <w:sz w:val="22"/>
          <w:szCs w:val="22"/>
          <w:lang w:val="en-GB"/>
        </w:rPr>
        <w:t xml:space="preserve">(in English) must be sent via email to </w:t>
      </w:r>
      <w:hyperlink r:id="rId11" w:history="1">
        <w:r w:rsidR="00713594" w:rsidRPr="008463DB">
          <w:rPr>
            <w:rStyle w:val="Hyperlink"/>
            <w:rFonts w:asciiTheme="minorHAnsi" w:hAnsiTheme="minorHAnsi" w:cstheme="minorHAnsi"/>
            <w:sz w:val="22"/>
            <w:szCs w:val="22"/>
            <w:lang w:val="en-GB"/>
          </w:rPr>
          <w:t>procurement@pravojustice.eu</w:t>
        </w:r>
      </w:hyperlink>
      <w:r w:rsidRPr="008463DB">
        <w:rPr>
          <w:rFonts w:asciiTheme="minorHAnsi" w:hAnsiTheme="minorHAnsi" w:cstheme="minorHAnsi"/>
          <w:sz w:val="22"/>
          <w:szCs w:val="22"/>
          <w:lang w:val="en-GB"/>
        </w:rPr>
        <w:t xml:space="preserve"> </w:t>
      </w:r>
      <w:r w:rsidR="00713594" w:rsidRPr="008463DB">
        <w:rPr>
          <w:rFonts w:asciiTheme="minorHAnsi" w:hAnsiTheme="minorHAnsi" w:cstheme="minorHAnsi"/>
          <w:sz w:val="22"/>
          <w:szCs w:val="22"/>
          <w:lang w:val="en-GB"/>
        </w:rPr>
        <w:t xml:space="preserve">and to </w:t>
      </w:r>
      <w:hyperlink r:id="rId12" w:history="1">
        <w:r w:rsidR="00713594" w:rsidRPr="008463DB">
          <w:rPr>
            <w:rStyle w:val="Hyperlink"/>
            <w:rFonts w:asciiTheme="minorHAnsi" w:hAnsiTheme="minorHAnsi" w:cstheme="minorHAnsi"/>
            <w:sz w:val="22"/>
            <w:szCs w:val="22"/>
            <w:lang w:val="en-GB"/>
          </w:rPr>
          <w:t>info@pravojustice.eu</w:t>
        </w:r>
      </w:hyperlink>
      <w:r w:rsidR="00713594" w:rsidRPr="008463DB">
        <w:rPr>
          <w:rFonts w:asciiTheme="minorHAnsi" w:hAnsiTheme="minorHAnsi" w:cstheme="minorHAnsi"/>
          <w:sz w:val="22"/>
          <w:szCs w:val="22"/>
          <w:lang w:val="en-GB"/>
        </w:rPr>
        <w:t xml:space="preserve"> (in cc) </w:t>
      </w:r>
      <w:r w:rsidRPr="008463DB">
        <w:rPr>
          <w:rFonts w:asciiTheme="minorHAnsi" w:hAnsiTheme="minorHAnsi" w:cstheme="minorHAnsi"/>
          <w:sz w:val="22"/>
          <w:szCs w:val="22"/>
          <w:lang w:val="en-GB"/>
        </w:rPr>
        <w:t xml:space="preserve">before </w:t>
      </w:r>
      <w:r w:rsidR="00A24C29">
        <w:rPr>
          <w:rFonts w:asciiTheme="minorHAnsi" w:hAnsiTheme="minorHAnsi" w:cstheme="minorHAnsi"/>
          <w:sz w:val="22"/>
          <w:szCs w:val="22"/>
          <w:lang w:val="en-GB"/>
        </w:rPr>
        <w:t>18</w:t>
      </w:r>
      <w:r w:rsidRPr="008463DB">
        <w:rPr>
          <w:rFonts w:asciiTheme="minorHAnsi" w:hAnsiTheme="minorHAnsi" w:cstheme="minorHAnsi"/>
          <w:sz w:val="22"/>
          <w:szCs w:val="22"/>
          <w:lang w:val="en-GB"/>
        </w:rPr>
        <w:t>.00</w:t>
      </w:r>
      <w:r w:rsidR="008B0E10" w:rsidRPr="008463DB">
        <w:rPr>
          <w:rFonts w:asciiTheme="minorHAnsi" w:hAnsiTheme="minorHAnsi" w:cstheme="minorHAnsi"/>
          <w:sz w:val="22"/>
          <w:szCs w:val="22"/>
          <w:lang w:val="en-GB"/>
        </w:rPr>
        <w:t xml:space="preserve"> Paris time</w:t>
      </w:r>
      <w:r w:rsidR="00246500"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r w:rsidR="007C0A50">
        <w:rPr>
          <w:rFonts w:asciiTheme="minorHAnsi" w:hAnsiTheme="minorHAnsi" w:cstheme="minorHAnsi"/>
          <w:sz w:val="22"/>
          <w:szCs w:val="22"/>
          <w:lang w:val="en-GB"/>
        </w:rPr>
        <w:t>27</w:t>
      </w:r>
      <w:r w:rsidR="00A459E3">
        <w:rPr>
          <w:rFonts w:asciiTheme="minorHAnsi" w:hAnsiTheme="minorHAnsi" w:cstheme="minorHAnsi"/>
          <w:sz w:val="22"/>
          <w:szCs w:val="22"/>
          <w:lang w:val="en-GB"/>
        </w:rPr>
        <w:t xml:space="preserve"> February </w:t>
      </w:r>
      <w:r w:rsidR="00072B85" w:rsidRPr="008463DB">
        <w:rPr>
          <w:rFonts w:asciiTheme="minorHAnsi" w:hAnsiTheme="minorHAnsi" w:cstheme="minorHAnsi"/>
          <w:sz w:val="22"/>
          <w:szCs w:val="22"/>
          <w:lang w:val="en-GB"/>
        </w:rPr>
        <w:t>2020</w:t>
      </w:r>
      <w:r w:rsidR="00713594" w:rsidRPr="008463DB">
        <w:rPr>
          <w:rFonts w:asciiTheme="minorHAnsi" w:hAnsiTheme="minorHAnsi" w:cstheme="minorHAnsi"/>
          <w:sz w:val="22"/>
          <w:szCs w:val="22"/>
          <w:lang w:val="en-GB"/>
        </w:rPr>
        <w:t xml:space="preserve"> </w:t>
      </w:r>
      <w:r w:rsidR="00530A13" w:rsidRPr="008463DB">
        <w:rPr>
          <w:rFonts w:asciiTheme="minorHAnsi" w:hAnsiTheme="minorHAnsi" w:cstheme="minorHAnsi"/>
          <w:sz w:val="22"/>
          <w:szCs w:val="22"/>
          <w:lang w:val="en-GB"/>
        </w:rPr>
        <w:t>with the reference GTOR-C1-0</w:t>
      </w:r>
      <w:r w:rsidR="00A459E3">
        <w:rPr>
          <w:rFonts w:asciiTheme="minorHAnsi" w:hAnsiTheme="minorHAnsi" w:cstheme="minorHAnsi"/>
          <w:sz w:val="22"/>
          <w:szCs w:val="22"/>
          <w:lang w:val="en-GB"/>
        </w:rPr>
        <w:t>1</w:t>
      </w:r>
      <w:r w:rsidR="00530A13" w:rsidRPr="008463DB">
        <w:rPr>
          <w:rFonts w:asciiTheme="minorHAnsi" w:hAnsiTheme="minorHAnsi" w:cstheme="minorHAnsi"/>
          <w:sz w:val="22"/>
          <w:szCs w:val="22"/>
          <w:lang w:val="en-GB"/>
        </w:rPr>
        <w:t>-20</w:t>
      </w:r>
      <w:r w:rsidR="00A459E3">
        <w:rPr>
          <w:rFonts w:asciiTheme="minorHAnsi" w:hAnsiTheme="minorHAnsi" w:cstheme="minorHAnsi"/>
          <w:sz w:val="22"/>
          <w:szCs w:val="22"/>
          <w:lang w:val="en-GB"/>
        </w:rPr>
        <w:t>20</w:t>
      </w:r>
      <w:r w:rsidR="00530A13" w:rsidRPr="008463DB">
        <w:rPr>
          <w:rFonts w:asciiTheme="minorHAnsi" w:hAnsiTheme="minorHAnsi" w:cstheme="minorHAnsi"/>
          <w:sz w:val="22"/>
          <w:szCs w:val="22"/>
          <w:lang w:val="en-GB"/>
        </w:rPr>
        <w:t>_</w:t>
      </w:r>
      <w:r w:rsidR="00530A13" w:rsidRPr="008463DB">
        <w:rPr>
          <w:lang w:val="en-GB"/>
        </w:rPr>
        <w:t xml:space="preserve"> </w:t>
      </w:r>
      <w:r w:rsidR="00A459E3">
        <w:rPr>
          <w:rFonts w:asciiTheme="minorHAnsi" w:hAnsiTheme="minorHAnsi" w:cstheme="minorHAnsi"/>
          <w:sz w:val="22"/>
          <w:szCs w:val="22"/>
          <w:lang w:val="en-GB"/>
        </w:rPr>
        <w:t>CSOs-Regional prosecutor’s offices</w:t>
      </w:r>
      <w:r w:rsidR="00530A13" w:rsidRPr="008463DB">
        <w:rPr>
          <w:rFonts w:asciiTheme="minorHAnsi" w:hAnsiTheme="minorHAnsi" w:cstheme="minorHAnsi"/>
          <w:sz w:val="22"/>
          <w:szCs w:val="22"/>
          <w:lang w:val="en-GB"/>
        </w:rPr>
        <w:t>”</w:t>
      </w:r>
      <w:r w:rsidRPr="008463DB">
        <w:rPr>
          <w:rFonts w:asciiTheme="minorHAnsi" w:hAnsiTheme="minorHAnsi" w:cstheme="minorHAnsi"/>
          <w:sz w:val="22"/>
          <w:szCs w:val="22"/>
          <w:lang w:val="en-GB"/>
        </w:rPr>
        <w:t xml:space="preserve">. </w:t>
      </w:r>
    </w:p>
    <w:p w14:paraId="4EB58175" w14:textId="77777777" w:rsidR="00787B1B" w:rsidRPr="008463DB" w:rsidRDefault="00787B1B" w:rsidP="00787B1B">
      <w:pPr>
        <w:jc w:val="both"/>
        <w:rPr>
          <w:rFonts w:asciiTheme="minorHAnsi" w:hAnsiTheme="minorHAnsi" w:cstheme="minorHAnsi"/>
          <w:sz w:val="22"/>
          <w:szCs w:val="22"/>
          <w:lang w:val="en-GB"/>
        </w:rPr>
      </w:pPr>
    </w:p>
    <w:p w14:paraId="24344E41" w14:textId="0EF4F353" w:rsidR="00787B1B" w:rsidRPr="008463DB" w:rsidRDefault="00787B1B" w:rsidP="00787B1B">
      <w:pPr>
        <w:numPr>
          <w:ilvl w:val="0"/>
          <w:numId w:val="1"/>
        </w:numPr>
        <w:shd w:val="clear" w:color="auto" w:fill="E6E6E6"/>
        <w:rPr>
          <w:rFonts w:asciiTheme="minorHAnsi" w:eastAsia="Arial Unicode MS" w:hAnsiTheme="minorHAnsi" w:cstheme="minorHAnsi"/>
          <w:b/>
          <w:sz w:val="22"/>
          <w:szCs w:val="22"/>
          <w:lang w:val="en-GB" w:eastAsia="en-US"/>
        </w:rPr>
      </w:pPr>
      <w:r w:rsidRPr="008463DB">
        <w:rPr>
          <w:rFonts w:asciiTheme="minorHAnsi" w:hAnsiTheme="minorHAnsi" w:cstheme="minorHAnsi"/>
          <w:b/>
          <w:bCs/>
          <w:sz w:val="22"/>
          <w:szCs w:val="22"/>
          <w:lang w:val="en-GB"/>
        </w:rPr>
        <w:t>Evaluation Criteria</w:t>
      </w:r>
      <w:bookmarkStart w:id="0" w:name="_GoBack"/>
      <w:bookmarkEnd w:id="0"/>
    </w:p>
    <w:p w14:paraId="05AAEAE9" w14:textId="77777777" w:rsidR="00787B1B" w:rsidRPr="008463DB" w:rsidRDefault="00787B1B" w:rsidP="00787B1B">
      <w:pPr>
        <w:jc w:val="both"/>
        <w:rPr>
          <w:rFonts w:asciiTheme="minorHAnsi" w:hAnsiTheme="minorHAnsi" w:cstheme="minorHAnsi"/>
          <w:sz w:val="22"/>
          <w:szCs w:val="22"/>
          <w:lang w:val="en-GB"/>
        </w:rPr>
      </w:pPr>
    </w:p>
    <w:p w14:paraId="6D2DE8CF" w14:textId="77777777" w:rsidR="001D7B60" w:rsidRPr="008463DB" w:rsidRDefault="001D7B60" w:rsidP="001D7B60">
      <w:pPr>
        <w:pStyle w:val="Default"/>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Applications will be assessed against the following criteria:</w:t>
      </w:r>
    </w:p>
    <w:p w14:paraId="1549385A" w14:textId="68F43E61" w:rsidR="001D7B60" w:rsidRPr="008463DB" w:rsidRDefault="00551844" w:rsidP="005A61A5">
      <w:pPr>
        <w:pStyle w:val="Default"/>
        <w:numPr>
          <w:ilvl w:val="0"/>
          <w:numId w:val="23"/>
        </w:numPr>
        <w:jc w:val="both"/>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Q</w:t>
      </w:r>
      <w:r w:rsidR="001D7B60" w:rsidRPr="008463DB">
        <w:rPr>
          <w:rFonts w:asciiTheme="minorHAnsi" w:hAnsiTheme="minorHAnsi" w:cstheme="minorHAnsi"/>
          <w:color w:val="auto"/>
          <w:sz w:val="22"/>
          <w:szCs w:val="22"/>
          <w:lang w:val="en-GB"/>
        </w:rPr>
        <w:t xml:space="preserve">uality, relevance and added value of the </w:t>
      </w:r>
      <w:r w:rsidR="005A61A5" w:rsidRPr="008463DB">
        <w:rPr>
          <w:rFonts w:asciiTheme="minorHAnsi" w:hAnsiTheme="minorHAnsi" w:cstheme="minorHAnsi"/>
          <w:color w:val="auto"/>
          <w:sz w:val="22"/>
          <w:szCs w:val="22"/>
          <w:lang w:val="en-GB"/>
        </w:rPr>
        <w:t>Action</w:t>
      </w:r>
      <w:r w:rsidR="001D7B60" w:rsidRPr="008463DB">
        <w:rPr>
          <w:rFonts w:asciiTheme="minorHAnsi" w:hAnsiTheme="minorHAnsi" w:cstheme="minorHAnsi"/>
          <w:color w:val="auto"/>
          <w:sz w:val="22"/>
          <w:szCs w:val="22"/>
          <w:lang w:val="en-GB"/>
        </w:rPr>
        <w:t xml:space="preserve"> </w:t>
      </w:r>
      <w:proofErr w:type="gramStart"/>
      <w:r w:rsidR="001D7B60" w:rsidRPr="008463DB">
        <w:rPr>
          <w:rFonts w:asciiTheme="minorHAnsi" w:hAnsiTheme="minorHAnsi" w:cstheme="minorHAnsi"/>
          <w:color w:val="auto"/>
          <w:sz w:val="22"/>
          <w:szCs w:val="22"/>
          <w:lang w:val="en-GB"/>
        </w:rPr>
        <w:t>with regard to</w:t>
      </w:r>
      <w:proofErr w:type="gramEnd"/>
      <w:r w:rsidR="001D7B60" w:rsidRPr="008463DB">
        <w:rPr>
          <w:rFonts w:asciiTheme="minorHAnsi" w:hAnsiTheme="minorHAnsi" w:cstheme="minorHAnsi"/>
          <w:color w:val="auto"/>
          <w:sz w:val="22"/>
          <w:szCs w:val="22"/>
          <w:lang w:val="en-GB"/>
        </w:rPr>
        <w:t xml:space="preserve"> the objective of the call (40%)</w:t>
      </w:r>
    </w:p>
    <w:p w14:paraId="35037E95" w14:textId="46097B7F" w:rsidR="001D7B60" w:rsidRPr="008463DB" w:rsidRDefault="00551844" w:rsidP="005A61A5">
      <w:pPr>
        <w:pStyle w:val="Default"/>
        <w:numPr>
          <w:ilvl w:val="0"/>
          <w:numId w:val="23"/>
        </w:numPr>
        <w:jc w:val="both"/>
        <w:rPr>
          <w:rFonts w:asciiTheme="minorHAnsi" w:hAnsiTheme="minorHAnsi" w:cstheme="minorHAnsi"/>
          <w:color w:val="auto"/>
          <w:sz w:val="22"/>
          <w:szCs w:val="22"/>
          <w:lang w:val="en-GB"/>
        </w:rPr>
      </w:pPr>
      <w:r w:rsidRPr="008463DB">
        <w:rPr>
          <w:rFonts w:asciiTheme="minorHAnsi" w:hAnsiTheme="minorHAnsi" w:cstheme="minorHAnsi"/>
          <w:color w:val="auto"/>
          <w:sz w:val="22"/>
          <w:szCs w:val="22"/>
          <w:lang w:val="en-GB"/>
        </w:rPr>
        <w:t>Q</w:t>
      </w:r>
      <w:r w:rsidR="001D7B60" w:rsidRPr="008463DB">
        <w:rPr>
          <w:rFonts w:asciiTheme="minorHAnsi" w:hAnsiTheme="minorHAnsi" w:cstheme="minorHAnsi"/>
          <w:color w:val="auto"/>
          <w:sz w:val="22"/>
          <w:szCs w:val="22"/>
          <w:lang w:val="en-GB"/>
        </w:rPr>
        <w:t>uality, accuracy, clarity, completeness and cost-effectiveness of the application and the estimated budget (</w:t>
      </w:r>
      <w:r w:rsidR="003116B0" w:rsidRPr="008463DB">
        <w:rPr>
          <w:rFonts w:asciiTheme="minorHAnsi" w:hAnsiTheme="minorHAnsi" w:cstheme="minorHAnsi"/>
          <w:color w:val="auto"/>
          <w:sz w:val="22"/>
          <w:szCs w:val="22"/>
          <w:lang w:val="en-GB"/>
        </w:rPr>
        <w:t>3</w:t>
      </w:r>
      <w:r w:rsidR="001D7B60" w:rsidRPr="008463DB">
        <w:rPr>
          <w:rFonts w:asciiTheme="minorHAnsi" w:hAnsiTheme="minorHAnsi" w:cstheme="minorHAnsi"/>
          <w:color w:val="auto"/>
          <w:sz w:val="22"/>
          <w:szCs w:val="22"/>
          <w:lang w:val="en-GB"/>
        </w:rPr>
        <w:t>0%</w:t>
      </w:r>
      <w:proofErr w:type="gramStart"/>
      <w:r w:rsidR="001D7B60" w:rsidRPr="008463DB">
        <w:rPr>
          <w:rFonts w:asciiTheme="minorHAnsi" w:hAnsiTheme="minorHAnsi" w:cstheme="minorHAnsi"/>
          <w:color w:val="auto"/>
          <w:sz w:val="22"/>
          <w:szCs w:val="22"/>
          <w:lang w:val="en-GB"/>
        </w:rPr>
        <w:t>);</w:t>
      </w:r>
      <w:proofErr w:type="gramEnd"/>
      <w:r w:rsidR="001D7B60" w:rsidRPr="008463DB">
        <w:rPr>
          <w:rFonts w:asciiTheme="minorHAnsi" w:hAnsiTheme="minorHAnsi" w:cstheme="minorHAnsi"/>
          <w:color w:val="auto"/>
          <w:sz w:val="22"/>
          <w:szCs w:val="22"/>
          <w:lang w:val="en-GB"/>
        </w:rPr>
        <w:t xml:space="preserve"> </w:t>
      </w:r>
    </w:p>
    <w:p w14:paraId="621BE235" w14:textId="475194F9" w:rsidR="001D7B60" w:rsidRPr="008463DB" w:rsidRDefault="00551844" w:rsidP="00D93E95">
      <w:pPr>
        <w:pStyle w:val="ListParagraph"/>
        <w:numPr>
          <w:ilvl w:val="0"/>
          <w:numId w:val="23"/>
        </w:num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R</w:t>
      </w:r>
      <w:r w:rsidR="001D7B60" w:rsidRPr="008463DB">
        <w:rPr>
          <w:rFonts w:asciiTheme="minorHAnsi" w:hAnsiTheme="minorHAnsi" w:cstheme="minorHAnsi"/>
          <w:sz w:val="22"/>
          <w:szCs w:val="22"/>
          <w:lang w:val="en-GB"/>
        </w:rPr>
        <w:t>elevance of the experience of the applying organisation(s)</w:t>
      </w:r>
      <w:r w:rsidR="007869D5" w:rsidRPr="008463DB">
        <w:rPr>
          <w:rFonts w:asciiTheme="minorHAnsi" w:hAnsiTheme="minorHAnsi" w:cstheme="minorHAnsi"/>
          <w:sz w:val="22"/>
          <w:szCs w:val="22"/>
          <w:lang w:val="en-GB"/>
        </w:rPr>
        <w:t xml:space="preserve"> </w:t>
      </w:r>
      <w:r w:rsidR="00CA4A4C" w:rsidRPr="008463DB">
        <w:rPr>
          <w:rFonts w:asciiTheme="minorHAnsi" w:hAnsiTheme="minorHAnsi" w:cstheme="minorHAnsi"/>
          <w:sz w:val="22"/>
          <w:szCs w:val="22"/>
          <w:lang w:val="en-GB"/>
        </w:rPr>
        <w:t xml:space="preserve">including experience in </w:t>
      </w:r>
      <w:r w:rsidR="0089634B">
        <w:rPr>
          <w:rFonts w:asciiTheme="minorHAnsi" w:hAnsiTheme="minorHAnsi" w:cstheme="minorHAnsi"/>
          <w:sz w:val="22"/>
          <w:szCs w:val="22"/>
          <w:lang w:val="en-GB"/>
        </w:rPr>
        <w:t>research and analysis of relevant information</w:t>
      </w:r>
      <w:r w:rsidR="00CA4A4C" w:rsidRPr="008463DB">
        <w:rPr>
          <w:rFonts w:asciiTheme="minorHAnsi" w:hAnsiTheme="minorHAnsi" w:cstheme="minorHAnsi"/>
          <w:sz w:val="22"/>
          <w:szCs w:val="22"/>
          <w:lang w:val="en-GB"/>
        </w:rPr>
        <w:t xml:space="preserve"> and </w:t>
      </w:r>
      <w:r w:rsidR="007869D5" w:rsidRPr="008463DB">
        <w:rPr>
          <w:rFonts w:asciiTheme="minorHAnsi" w:hAnsiTheme="minorHAnsi" w:cstheme="minorHAnsi"/>
          <w:sz w:val="22"/>
          <w:szCs w:val="22"/>
          <w:lang w:val="en-GB"/>
        </w:rPr>
        <w:t>in</w:t>
      </w:r>
      <w:r w:rsidR="00CA4A4C" w:rsidRPr="008463DB">
        <w:rPr>
          <w:rFonts w:asciiTheme="minorHAnsi" w:hAnsiTheme="minorHAnsi" w:cstheme="minorHAnsi"/>
          <w:sz w:val="22"/>
          <w:szCs w:val="22"/>
          <w:lang w:val="en-GB"/>
        </w:rPr>
        <w:t xml:space="preserve"> cooperation with </w:t>
      </w:r>
      <w:r w:rsidR="0089634B">
        <w:rPr>
          <w:rFonts w:asciiTheme="minorHAnsi" w:hAnsiTheme="minorHAnsi" w:cstheme="minorHAnsi"/>
          <w:sz w:val="22"/>
          <w:szCs w:val="22"/>
          <w:lang w:val="en-GB"/>
        </w:rPr>
        <w:t xml:space="preserve">local </w:t>
      </w:r>
      <w:r w:rsidR="0089634B">
        <w:rPr>
          <w:rFonts w:asciiTheme="minorHAnsi" w:hAnsiTheme="minorHAnsi" w:cstheme="minorHAnsi"/>
          <w:sz w:val="22"/>
          <w:szCs w:val="22"/>
          <w:lang w:val="en-US"/>
        </w:rPr>
        <w:t>CSOs, NGOs</w:t>
      </w:r>
      <w:r w:rsidR="0089634B" w:rsidRPr="00D93183">
        <w:rPr>
          <w:rFonts w:asciiTheme="minorHAnsi" w:hAnsiTheme="minorHAnsi" w:cstheme="minorHAnsi"/>
          <w:sz w:val="22"/>
          <w:szCs w:val="22"/>
          <w:lang w:val="en-GB"/>
        </w:rPr>
        <w:t>, media, individual activists</w:t>
      </w:r>
      <w:r w:rsidR="001D7B60" w:rsidRPr="008463DB">
        <w:rPr>
          <w:rFonts w:asciiTheme="minorHAnsi" w:hAnsiTheme="minorHAnsi" w:cstheme="minorHAnsi"/>
          <w:sz w:val="22"/>
          <w:szCs w:val="22"/>
          <w:lang w:val="en-GB"/>
        </w:rPr>
        <w:t xml:space="preserve"> (</w:t>
      </w:r>
      <w:r w:rsidR="003116B0" w:rsidRPr="008463DB">
        <w:rPr>
          <w:rFonts w:asciiTheme="minorHAnsi" w:hAnsiTheme="minorHAnsi" w:cstheme="minorHAnsi"/>
          <w:sz w:val="22"/>
          <w:szCs w:val="22"/>
          <w:lang w:val="en-GB"/>
        </w:rPr>
        <w:t>3</w:t>
      </w:r>
      <w:r w:rsidR="001D7B60" w:rsidRPr="008463DB">
        <w:rPr>
          <w:rFonts w:asciiTheme="minorHAnsi" w:hAnsiTheme="minorHAnsi" w:cstheme="minorHAnsi"/>
          <w:sz w:val="22"/>
          <w:szCs w:val="22"/>
          <w:lang w:val="en-GB"/>
        </w:rPr>
        <w:t>0%).</w:t>
      </w:r>
    </w:p>
    <w:p w14:paraId="1BDACE1A" w14:textId="77777777" w:rsidR="00302EAF" w:rsidRPr="008463DB" w:rsidRDefault="00302EAF" w:rsidP="00302EAF">
      <w:pPr>
        <w:pStyle w:val="ListParagraph"/>
        <w:jc w:val="both"/>
        <w:rPr>
          <w:rFonts w:asciiTheme="minorHAnsi" w:hAnsiTheme="minorHAnsi" w:cstheme="minorHAnsi"/>
          <w:sz w:val="22"/>
          <w:szCs w:val="22"/>
          <w:lang w:val="en-GB"/>
        </w:rPr>
      </w:pPr>
    </w:p>
    <w:p w14:paraId="18E4440E" w14:textId="1AD8F5CB" w:rsidR="00302EAF" w:rsidRPr="008463DB" w:rsidRDefault="00302EAF" w:rsidP="00302EAF">
      <w:pPr>
        <w:numPr>
          <w:ilvl w:val="0"/>
          <w:numId w:val="1"/>
        </w:numPr>
        <w:shd w:val="clear" w:color="auto" w:fill="E6E6E6"/>
        <w:rPr>
          <w:rFonts w:asciiTheme="minorHAnsi" w:hAnsiTheme="minorHAnsi" w:cstheme="minorHAnsi"/>
          <w:sz w:val="22"/>
          <w:szCs w:val="22"/>
          <w:lang w:val="en-GB"/>
        </w:rPr>
      </w:pPr>
      <w:r w:rsidRPr="008463DB">
        <w:rPr>
          <w:rFonts w:asciiTheme="minorHAnsi" w:hAnsiTheme="minorHAnsi" w:cstheme="minorHAnsi"/>
          <w:b/>
          <w:bCs/>
          <w:sz w:val="22"/>
          <w:szCs w:val="22"/>
          <w:lang w:val="en-GB"/>
        </w:rPr>
        <w:t>Modalities of Execution</w:t>
      </w:r>
    </w:p>
    <w:p w14:paraId="2D7C7673" w14:textId="77777777" w:rsidR="00302EAF" w:rsidRPr="008463DB" w:rsidRDefault="00302EAF" w:rsidP="00302EAF">
      <w:pPr>
        <w:jc w:val="both"/>
        <w:rPr>
          <w:rFonts w:asciiTheme="minorHAnsi" w:hAnsiTheme="minorHAnsi" w:cstheme="minorHAnsi"/>
          <w:sz w:val="22"/>
          <w:szCs w:val="22"/>
          <w:lang w:val="en-GB"/>
        </w:rPr>
      </w:pPr>
    </w:p>
    <w:p w14:paraId="78CAB476" w14:textId="20E08B93" w:rsidR="00302EAF" w:rsidRDefault="00302EAF" w:rsidP="00302EAF">
      <w:pPr>
        <w:jc w:val="both"/>
        <w:rPr>
          <w:rFonts w:asciiTheme="minorHAnsi" w:hAnsiTheme="minorHAnsi" w:cstheme="minorHAnsi"/>
          <w:sz w:val="22"/>
          <w:szCs w:val="22"/>
          <w:lang w:val="en-GB"/>
        </w:rPr>
      </w:pPr>
      <w:r w:rsidRPr="008463DB">
        <w:rPr>
          <w:rFonts w:asciiTheme="minorHAnsi" w:hAnsiTheme="minorHAnsi" w:cstheme="minorHAnsi"/>
          <w:sz w:val="22"/>
          <w:szCs w:val="22"/>
          <w:lang w:val="en-GB"/>
        </w:rPr>
        <w:t xml:space="preserve">If awarded the grant, the applicant will </w:t>
      </w:r>
      <w:r w:rsidR="0068351C" w:rsidRPr="008463DB">
        <w:rPr>
          <w:rFonts w:asciiTheme="minorHAnsi" w:hAnsiTheme="minorHAnsi" w:cstheme="minorHAnsi"/>
          <w:sz w:val="22"/>
          <w:szCs w:val="22"/>
          <w:lang w:val="en-GB"/>
        </w:rPr>
        <w:t xml:space="preserve">be offered a contract based on the grant contract template (Annex </w:t>
      </w:r>
      <w:r w:rsidR="00BD3436" w:rsidRPr="008463DB">
        <w:rPr>
          <w:rFonts w:asciiTheme="minorHAnsi" w:hAnsiTheme="minorHAnsi" w:cstheme="minorHAnsi"/>
          <w:sz w:val="22"/>
          <w:szCs w:val="22"/>
          <w:lang w:val="en-GB"/>
        </w:rPr>
        <w:t>5</w:t>
      </w:r>
      <w:r w:rsidR="0068351C" w:rsidRPr="008463DB">
        <w:rPr>
          <w:rFonts w:asciiTheme="minorHAnsi" w:hAnsiTheme="minorHAnsi" w:cstheme="minorHAnsi"/>
          <w:sz w:val="22"/>
          <w:szCs w:val="22"/>
          <w:lang w:val="en-GB"/>
        </w:rPr>
        <w:t xml:space="preserve"> of these guidelines). By signing the application form, the applicants </w:t>
      </w:r>
      <w:proofErr w:type="gramStart"/>
      <w:r w:rsidR="0068351C" w:rsidRPr="008463DB">
        <w:rPr>
          <w:rFonts w:asciiTheme="minorHAnsi" w:hAnsiTheme="minorHAnsi" w:cstheme="minorHAnsi"/>
          <w:sz w:val="22"/>
          <w:szCs w:val="22"/>
          <w:lang w:val="en-GB"/>
        </w:rPr>
        <w:t>accept</w:t>
      </w:r>
      <w:r w:rsidR="00BD3436" w:rsidRPr="008463DB">
        <w:rPr>
          <w:rFonts w:asciiTheme="minorHAnsi" w:hAnsiTheme="minorHAnsi" w:cstheme="minorHAnsi"/>
          <w:sz w:val="22"/>
          <w:szCs w:val="22"/>
          <w:lang w:val="en-GB"/>
        </w:rPr>
        <w:t>s</w:t>
      </w:r>
      <w:proofErr w:type="gramEnd"/>
      <w:r w:rsidR="0068351C" w:rsidRPr="008463DB">
        <w:rPr>
          <w:rFonts w:asciiTheme="minorHAnsi" w:hAnsiTheme="minorHAnsi" w:cstheme="minorHAnsi"/>
          <w:sz w:val="22"/>
          <w:szCs w:val="22"/>
          <w:lang w:val="en-GB"/>
        </w:rPr>
        <w:t xml:space="preserve">, if </w:t>
      </w:r>
      <w:r w:rsidR="00BD3436" w:rsidRPr="008463DB">
        <w:rPr>
          <w:rFonts w:asciiTheme="minorHAnsi" w:hAnsiTheme="minorHAnsi" w:cstheme="minorHAnsi"/>
          <w:sz w:val="22"/>
          <w:szCs w:val="22"/>
          <w:lang w:val="en-GB"/>
        </w:rPr>
        <w:t>they are awarded the</w:t>
      </w:r>
      <w:r w:rsidR="0068351C" w:rsidRPr="008463DB">
        <w:rPr>
          <w:rFonts w:asciiTheme="minorHAnsi" w:hAnsiTheme="minorHAnsi" w:cstheme="minorHAnsi"/>
          <w:sz w:val="22"/>
          <w:szCs w:val="22"/>
          <w:lang w:val="en-GB"/>
        </w:rPr>
        <w:t xml:space="preserve"> grant, the contractual terms and conditions of the grant contract template</w:t>
      </w:r>
      <w:r w:rsidR="00BD3436" w:rsidRPr="008463DB">
        <w:rPr>
          <w:rFonts w:asciiTheme="minorHAnsi" w:hAnsiTheme="minorHAnsi" w:cstheme="minorHAnsi"/>
          <w:sz w:val="22"/>
          <w:szCs w:val="22"/>
          <w:lang w:val="en-GB"/>
        </w:rPr>
        <w:t xml:space="preserve"> and its annexes</w:t>
      </w:r>
      <w:r w:rsidR="0068351C" w:rsidRPr="008463DB">
        <w:rPr>
          <w:rFonts w:asciiTheme="minorHAnsi" w:hAnsiTheme="minorHAnsi" w:cstheme="minorHAnsi"/>
          <w:sz w:val="22"/>
          <w:szCs w:val="22"/>
          <w:lang w:val="en-GB"/>
        </w:rPr>
        <w:t>.</w:t>
      </w:r>
    </w:p>
    <w:p w14:paraId="6C6A347E" w14:textId="77777777" w:rsidR="005D0CA9" w:rsidRDefault="005D0CA9" w:rsidP="005D0CA9">
      <w:pPr>
        <w:jc w:val="both"/>
        <w:rPr>
          <w:rFonts w:asciiTheme="minorHAnsi" w:hAnsiTheme="minorHAnsi" w:cstheme="minorHAnsi"/>
          <w:sz w:val="22"/>
          <w:szCs w:val="22"/>
          <w:lang w:val="en-GB"/>
        </w:rPr>
      </w:pPr>
    </w:p>
    <w:p w14:paraId="6D8499AE" w14:textId="3AC894D9" w:rsidR="005D0CA9" w:rsidRPr="005D0CA9" w:rsidRDefault="005D0CA9" w:rsidP="005D0CA9">
      <w:pPr>
        <w:jc w:val="both"/>
        <w:rPr>
          <w:rFonts w:asciiTheme="minorHAnsi" w:hAnsiTheme="minorHAnsi" w:cstheme="minorHAnsi"/>
          <w:sz w:val="22"/>
          <w:szCs w:val="22"/>
          <w:lang w:val="en-GB"/>
        </w:rPr>
      </w:pPr>
      <w:r w:rsidRPr="005D0CA9">
        <w:rPr>
          <w:rFonts w:asciiTheme="minorHAnsi" w:hAnsiTheme="minorHAnsi" w:cstheme="minorHAnsi"/>
          <w:sz w:val="22"/>
          <w:szCs w:val="22"/>
          <w:lang w:val="en-GB"/>
        </w:rPr>
        <w:t xml:space="preserve">The </w:t>
      </w:r>
      <w:r>
        <w:rPr>
          <w:rFonts w:asciiTheme="minorHAnsi" w:hAnsiTheme="minorHAnsi" w:cstheme="minorHAnsi"/>
          <w:sz w:val="22"/>
          <w:szCs w:val="22"/>
          <w:lang w:val="en-GB"/>
        </w:rPr>
        <w:t>grantee</w:t>
      </w:r>
      <w:r w:rsidRPr="005D0CA9">
        <w:rPr>
          <w:rFonts w:asciiTheme="minorHAnsi" w:hAnsiTheme="minorHAnsi" w:cstheme="minorHAnsi"/>
          <w:sz w:val="22"/>
          <w:szCs w:val="22"/>
          <w:lang w:val="en-GB"/>
        </w:rPr>
        <w:t xml:space="preserve"> bear</w:t>
      </w:r>
      <w:r>
        <w:rPr>
          <w:rFonts w:asciiTheme="minorHAnsi" w:hAnsiTheme="minorHAnsi" w:cstheme="minorHAnsi"/>
          <w:sz w:val="22"/>
          <w:szCs w:val="22"/>
          <w:lang w:val="en-GB"/>
        </w:rPr>
        <w:t>s</w:t>
      </w:r>
      <w:r w:rsidRPr="005D0CA9">
        <w:rPr>
          <w:rFonts w:asciiTheme="minorHAnsi" w:hAnsiTheme="minorHAnsi" w:cstheme="minorHAnsi"/>
          <w:sz w:val="22"/>
          <w:szCs w:val="22"/>
          <w:lang w:val="en-GB"/>
        </w:rPr>
        <w:t xml:space="preserve"> full responsibility in terms of compliance with the legislation in force, including</w:t>
      </w:r>
      <w:r>
        <w:rPr>
          <w:rFonts w:asciiTheme="minorHAnsi" w:hAnsiTheme="minorHAnsi" w:cstheme="minorHAnsi"/>
          <w:sz w:val="22"/>
          <w:szCs w:val="22"/>
          <w:lang w:val="en-GB"/>
        </w:rPr>
        <w:t xml:space="preserve"> in terms of using open legitimate sources for collection of information and its submission, if found appropriate to do so, as well as personal data protection and other legal requirements. </w:t>
      </w:r>
      <w:r w:rsidR="008209A9">
        <w:rPr>
          <w:rFonts w:asciiTheme="minorHAnsi" w:hAnsiTheme="minorHAnsi" w:cstheme="minorHAnsi"/>
          <w:sz w:val="22"/>
          <w:szCs w:val="22"/>
          <w:lang w:val="en-GB"/>
        </w:rPr>
        <w:t xml:space="preserve">It should refrain </w:t>
      </w:r>
      <w:r w:rsidR="008209A9">
        <w:rPr>
          <w:rFonts w:asciiTheme="minorHAnsi" w:hAnsiTheme="minorHAnsi" w:cstheme="minorHAnsi"/>
          <w:sz w:val="22"/>
          <w:szCs w:val="22"/>
          <w:lang w:val="en-GB"/>
        </w:rPr>
        <w:lastRenderedPageBreak/>
        <w:t>from knowingly suggesting or otherwise presenting the grant-related activities as immediate official attestation procedures</w:t>
      </w:r>
      <w:r w:rsidR="00491BF7">
        <w:rPr>
          <w:rFonts w:asciiTheme="minorHAnsi" w:hAnsiTheme="minorHAnsi" w:cstheme="minorHAnsi"/>
          <w:sz w:val="22"/>
          <w:szCs w:val="22"/>
          <w:lang w:val="en-GB"/>
        </w:rPr>
        <w:t xml:space="preserve"> or EU/Project’s interventions.</w:t>
      </w:r>
      <w:r w:rsidR="008209A9">
        <w:rPr>
          <w:rFonts w:asciiTheme="minorHAnsi" w:hAnsiTheme="minorHAnsi" w:cstheme="minorHAnsi"/>
          <w:sz w:val="22"/>
          <w:szCs w:val="22"/>
          <w:lang w:val="en-GB"/>
        </w:rPr>
        <w:t xml:space="preserve">  </w:t>
      </w:r>
      <w:r w:rsidRPr="005D0CA9">
        <w:rPr>
          <w:rFonts w:asciiTheme="minorHAnsi" w:hAnsiTheme="minorHAnsi" w:cstheme="minorHAnsi"/>
          <w:sz w:val="22"/>
          <w:szCs w:val="22"/>
          <w:lang w:val="en-GB"/>
        </w:rPr>
        <w:t xml:space="preserve">    </w:t>
      </w:r>
    </w:p>
    <w:p w14:paraId="61574F28" w14:textId="77777777" w:rsidR="005D0CA9" w:rsidRPr="00302EAF" w:rsidRDefault="005D0CA9" w:rsidP="00302EAF">
      <w:pPr>
        <w:jc w:val="both"/>
        <w:rPr>
          <w:rFonts w:asciiTheme="minorHAnsi" w:hAnsiTheme="minorHAnsi" w:cstheme="minorHAnsi"/>
          <w:sz w:val="22"/>
          <w:szCs w:val="22"/>
          <w:lang w:val="en-GB"/>
        </w:rPr>
      </w:pPr>
    </w:p>
    <w:sectPr w:rsidR="005D0CA9" w:rsidRPr="00302EAF" w:rsidSect="00BF5848">
      <w:headerReference w:type="even" r:id="rId13"/>
      <w:headerReference w:type="default" r:id="rId14"/>
      <w:footerReference w:type="even" r:id="rId15"/>
      <w:footerReference w:type="default" r:id="rId16"/>
      <w:headerReference w:type="first" r:id="rId17"/>
      <w:footerReference w:type="first" r:id="rId18"/>
      <w:pgSz w:w="11906" w:h="16838"/>
      <w:pgMar w:top="1977" w:right="1417" w:bottom="1417" w:left="1417" w:header="708"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355A" w14:textId="77777777" w:rsidR="00E82285" w:rsidRDefault="00E82285">
      <w:r>
        <w:separator/>
      </w:r>
    </w:p>
  </w:endnote>
  <w:endnote w:type="continuationSeparator" w:id="0">
    <w:p w14:paraId="71573453" w14:textId="77777777" w:rsidR="00E82285" w:rsidRDefault="00E8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E0FA" w14:textId="77777777" w:rsidR="00C842A5" w:rsidRDefault="00C842A5" w:rsidP="0026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9AB5" w14:textId="77777777" w:rsidR="00C842A5" w:rsidRDefault="00C842A5" w:rsidP="00561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0D49A" w14:textId="387AA376" w:rsidR="00C842A5" w:rsidRPr="00F37989" w:rsidRDefault="00C842A5" w:rsidP="00261EB0">
    <w:pPr>
      <w:pStyle w:val="Footer"/>
      <w:framePr w:wrap="around" w:vAnchor="text" w:hAnchor="margin" w:xAlign="right" w:y="1"/>
      <w:rPr>
        <w:rStyle w:val="PageNumber"/>
        <w:rFonts w:ascii="Calibri" w:hAnsi="Calibri"/>
        <w:sz w:val="20"/>
        <w:szCs w:val="20"/>
      </w:rPr>
    </w:pPr>
    <w:r w:rsidRPr="00F37989">
      <w:rPr>
        <w:rStyle w:val="PageNumber"/>
        <w:rFonts w:ascii="Calibri" w:hAnsi="Calibri"/>
        <w:sz w:val="20"/>
        <w:szCs w:val="20"/>
      </w:rPr>
      <w:fldChar w:fldCharType="begin"/>
    </w:r>
    <w:r w:rsidRPr="00F37989">
      <w:rPr>
        <w:rStyle w:val="PageNumber"/>
        <w:rFonts w:ascii="Calibri" w:hAnsi="Calibri"/>
        <w:sz w:val="20"/>
        <w:szCs w:val="20"/>
      </w:rPr>
      <w:instrText xml:space="preserve">PAGE  </w:instrText>
    </w:r>
    <w:r w:rsidRPr="00F37989">
      <w:rPr>
        <w:rStyle w:val="PageNumber"/>
        <w:rFonts w:ascii="Calibri" w:hAnsi="Calibri"/>
        <w:sz w:val="20"/>
        <w:szCs w:val="20"/>
      </w:rPr>
      <w:fldChar w:fldCharType="separate"/>
    </w:r>
    <w:r w:rsidR="007C0A50">
      <w:rPr>
        <w:rStyle w:val="PageNumber"/>
        <w:rFonts w:ascii="Calibri" w:hAnsi="Calibri"/>
        <w:noProof/>
        <w:sz w:val="20"/>
        <w:szCs w:val="20"/>
      </w:rPr>
      <w:t>5</w:t>
    </w:r>
    <w:r w:rsidRPr="00F37989">
      <w:rPr>
        <w:rStyle w:val="PageNumber"/>
        <w:rFonts w:ascii="Calibri" w:hAnsi="Calibri"/>
        <w:sz w:val="20"/>
        <w:szCs w:val="20"/>
      </w:rPr>
      <w:fldChar w:fldCharType="end"/>
    </w:r>
  </w:p>
  <w:p w14:paraId="17D8EB7E" w14:textId="77777777" w:rsidR="00C842A5" w:rsidRDefault="00C842A5" w:rsidP="00932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C7AC" w14:textId="73729855" w:rsidR="00C842A5" w:rsidRPr="00283E74" w:rsidRDefault="00C842A5" w:rsidP="00283E74">
    <w:pPr>
      <w:pStyle w:val="Footer"/>
      <w:tabs>
        <w:tab w:val="clear" w:pos="4536"/>
      </w:tabs>
      <w:jc w:val="right"/>
      <w:rPr>
        <w:rFonts w:asciiTheme="minorHAnsi" w:hAnsiTheme="minorHAnsi"/>
        <w:sz w:val="22"/>
      </w:rPr>
    </w:pPr>
    <w:proofErr w:type="spellStart"/>
    <w:r w:rsidRPr="00283E74">
      <w:rPr>
        <w:rFonts w:asciiTheme="minorHAnsi" w:hAnsiTheme="minorHAnsi"/>
        <w:sz w:val="22"/>
      </w:rPr>
      <w:t>Ref</w:t>
    </w:r>
    <w:proofErr w:type="spellEnd"/>
    <w:r w:rsidRPr="00283E74">
      <w:rPr>
        <w:rFonts w:asciiTheme="minorHAnsi" w:hAnsiTheme="minorHAnsi"/>
        <w:sz w:val="22"/>
      </w:rPr>
      <w:t xml:space="preserve"> : DAJ_M003_v01 </w:t>
    </w:r>
    <w:r w:rsidRPr="00283E74">
      <w:rPr>
        <w:rFonts w:asciiTheme="minorHAnsi" w:hAnsiTheme="minorHAnsi"/>
        <w:sz w:val="22"/>
      </w:rPr>
      <w:tab/>
      <w:t xml:space="preserve"> </w:t>
    </w:r>
    <w:sdt>
      <w:sdtPr>
        <w:rPr>
          <w:rFonts w:asciiTheme="minorHAnsi" w:hAnsiTheme="minorHAnsi"/>
          <w:sz w:val="22"/>
        </w:rPr>
        <w:id w:val="1539232924"/>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r w:rsidRPr="00283E74">
              <w:rPr>
                <w:rFonts w:asciiTheme="minorHAnsi" w:hAnsiTheme="minorHAnsi"/>
                <w:sz w:val="22"/>
              </w:rPr>
              <w:t xml:space="preserve">Page </w:t>
            </w:r>
            <w:r w:rsidRPr="00283E74">
              <w:rPr>
                <w:rFonts w:asciiTheme="minorHAnsi" w:hAnsiTheme="minorHAnsi"/>
                <w:b/>
                <w:bCs/>
                <w:sz w:val="22"/>
              </w:rPr>
              <w:fldChar w:fldCharType="begin"/>
            </w:r>
            <w:r w:rsidRPr="00283E74">
              <w:rPr>
                <w:rFonts w:asciiTheme="minorHAnsi" w:hAnsiTheme="minorHAnsi"/>
                <w:b/>
                <w:bCs/>
                <w:sz w:val="22"/>
              </w:rPr>
              <w:instrText>PAGE</w:instrText>
            </w:r>
            <w:r w:rsidRPr="00283E74">
              <w:rPr>
                <w:rFonts w:asciiTheme="minorHAnsi" w:hAnsiTheme="minorHAnsi"/>
                <w:b/>
                <w:bCs/>
                <w:sz w:val="22"/>
              </w:rPr>
              <w:fldChar w:fldCharType="separate"/>
            </w:r>
            <w:r>
              <w:rPr>
                <w:rFonts w:asciiTheme="minorHAnsi" w:hAnsiTheme="minorHAnsi"/>
                <w:b/>
                <w:bCs/>
                <w:noProof/>
                <w:sz w:val="22"/>
              </w:rPr>
              <w:t>1</w:t>
            </w:r>
            <w:r w:rsidRPr="00283E74">
              <w:rPr>
                <w:rFonts w:asciiTheme="minorHAnsi" w:hAnsiTheme="minorHAnsi"/>
                <w:b/>
                <w:bCs/>
                <w:sz w:val="22"/>
              </w:rPr>
              <w:fldChar w:fldCharType="end"/>
            </w:r>
            <w:r w:rsidRPr="00283E74">
              <w:rPr>
                <w:rFonts w:asciiTheme="minorHAnsi" w:hAnsiTheme="minorHAnsi"/>
                <w:sz w:val="22"/>
              </w:rPr>
              <w:t xml:space="preserve"> sur </w:t>
            </w:r>
            <w:r w:rsidRPr="00283E74">
              <w:rPr>
                <w:rFonts w:asciiTheme="minorHAnsi" w:hAnsiTheme="minorHAnsi"/>
                <w:b/>
                <w:bCs/>
                <w:sz w:val="22"/>
              </w:rPr>
              <w:fldChar w:fldCharType="begin"/>
            </w:r>
            <w:r w:rsidRPr="00283E74">
              <w:rPr>
                <w:rFonts w:asciiTheme="minorHAnsi" w:hAnsiTheme="minorHAnsi"/>
                <w:b/>
                <w:bCs/>
                <w:sz w:val="22"/>
              </w:rPr>
              <w:instrText>NUMPAGES</w:instrText>
            </w:r>
            <w:r w:rsidRPr="00283E74">
              <w:rPr>
                <w:rFonts w:asciiTheme="minorHAnsi" w:hAnsiTheme="minorHAnsi"/>
                <w:b/>
                <w:bCs/>
                <w:sz w:val="22"/>
              </w:rPr>
              <w:fldChar w:fldCharType="separate"/>
            </w:r>
            <w:r w:rsidR="00DD37B6">
              <w:rPr>
                <w:rFonts w:asciiTheme="minorHAnsi" w:hAnsiTheme="minorHAnsi"/>
                <w:b/>
                <w:bCs/>
                <w:noProof/>
                <w:sz w:val="22"/>
              </w:rPr>
              <w:t>4</w:t>
            </w:r>
            <w:r w:rsidRPr="00283E74">
              <w:rPr>
                <w:rFonts w:asciiTheme="minorHAnsi" w:hAnsiTheme="minorHAnsi"/>
                <w:b/>
                <w:bCs/>
                <w:sz w:val="22"/>
              </w:rPr>
              <w:fldChar w:fldCharType="end"/>
            </w:r>
          </w:sdtContent>
        </w:sdt>
      </w:sdtContent>
    </w:sdt>
  </w:p>
  <w:p w14:paraId="4F19DDD6" w14:textId="77777777" w:rsidR="00C842A5" w:rsidRPr="00283E74" w:rsidRDefault="00C842A5" w:rsidP="00283E74">
    <w:pPr>
      <w:pStyle w:val="Footer"/>
      <w:tabs>
        <w:tab w:val="clear" w:pos="4536"/>
      </w:tabs>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0D22" w14:textId="77777777" w:rsidR="00E82285" w:rsidRDefault="00E82285">
      <w:r>
        <w:separator/>
      </w:r>
    </w:p>
  </w:footnote>
  <w:footnote w:type="continuationSeparator" w:id="0">
    <w:p w14:paraId="0504C619" w14:textId="77777777" w:rsidR="00E82285" w:rsidRDefault="00E8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BE4A" w14:textId="77777777" w:rsidR="00C842A5" w:rsidRDefault="00C842A5">
    <w:pPr>
      <w:pStyle w:val="Header"/>
    </w:pPr>
    <w:r>
      <w:rPr>
        <w:noProof/>
      </w:rPr>
      <w:drawing>
        <wp:anchor distT="0" distB="0" distL="114300" distR="114300" simplePos="0" relativeHeight="251656704" behindDoc="1" locked="0" layoutInCell="0" allowOverlap="1" wp14:anchorId="294847BA" wp14:editId="54F4640A">
          <wp:simplePos x="0" y="0"/>
          <wp:positionH relativeFrom="margin">
            <wp:align>center</wp:align>
          </wp:positionH>
          <wp:positionV relativeFrom="margin">
            <wp:align>center</wp:align>
          </wp:positionV>
          <wp:extent cx="10706100" cy="10693400"/>
          <wp:effectExtent l="19050" t="0" r="0" b="0"/>
          <wp:wrapNone/>
          <wp:docPr id="2" name="Image 2" descr="Fond F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EI"/>
                  <pic:cNvPicPr>
                    <a:picLocks noChangeAspect="1" noChangeArrowheads="1"/>
                  </pic:cNvPicPr>
                </pic:nvPicPr>
                <pic:blipFill>
                  <a:blip r:embed="rId1">
                    <a:lum bright="70000" contrast="-70000"/>
                  </a:blip>
                  <a:srcRect/>
                  <a:stretch>
                    <a:fillRect/>
                  </a:stretch>
                </pic:blipFill>
                <pic:spPr bwMode="auto">
                  <a:xfrm>
                    <a:off x="0" y="0"/>
                    <a:ext cx="10706100" cy="10693400"/>
                  </a:xfrm>
                  <a:prstGeom prst="rect">
                    <a:avLst/>
                  </a:prstGeom>
                  <a:noFill/>
                </pic:spPr>
              </pic:pic>
            </a:graphicData>
          </a:graphic>
        </wp:anchor>
      </w:drawing>
    </w:r>
    <w:r w:rsidR="00E82285">
      <w:rPr>
        <w:noProof/>
      </w:rPr>
      <w:pict w14:anchorId="3EAE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Fond FEI" style="position:absolute;margin-left:0;margin-top:0;width:843pt;height:842pt;z-index:-251657728;mso-wrap-edited:f;mso-width-percent:0;mso-height-percent:0;mso-position-horizontal:center;mso-position-horizontal-relative:margin;mso-position-vertical:center;mso-position-vertical-relative:margin;mso-width-percent:0;mso-height-percent:0" o:allowincell="f">
          <v:imagedata r:id="rId2" o:title="Fond FE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612E" w14:textId="2B8C8499" w:rsidR="00C842A5" w:rsidRPr="00707B69" w:rsidRDefault="000E26D9" w:rsidP="00932E04">
    <w:pPr>
      <w:pStyle w:val="Header"/>
      <w:rPr>
        <w:rFonts w:ascii="Calibri" w:hAnsi="Calibri" w:cs="Arial"/>
      </w:rPr>
    </w:pPr>
    <w:r w:rsidRPr="00F2302D">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2AEDD90E" wp14:editId="68F6EB25">
              <wp:simplePos x="0" y="0"/>
              <wp:positionH relativeFrom="margin">
                <wp:posOffset>3937000</wp:posOffset>
              </wp:positionH>
              <wp:positionV relativeFrom="page">
                <wp:posOffset>685165</wp:posOffset>
              </wp:positionV>
              <wp:extent cx="1758950" cy="269240"/>
              <wp:effectExtent l="0" t="0" r="1270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69240"/>
                      </a:xfrm>
                      <a:prstGeom prst="rect">
                        <a:avLst/>
                      </a:prstGeom>
                      <a:solidFill>
                        <a:srgbClr val="FFFFFF"/>
                      </a:solidFill>
                      <a:ln w="3175">
                        <a:solidFill>
                          <a:srgbClr val="164194"/>
                        </a:solidFill>
                        <a:miter lim="800000"/>
                        <a:headEnd/>
                        <a:tailEnd/>
                      </a:ln>
                    </wps:spPr>
                    <wps:txbx>
                      <w:txbxContent>
                        <w:p w14:paraId="6AFE9A8A" w14:textId="447BA342" w:rsidR="00D93183" w:rsidRPr="00F47B9A" w:rsidRDefault="000E26D9" w:rsidP="00D93183">
                          <w:pPr>
                            <w:jc w:val="center"/>
                            <w:rPr>
                              <w:rFonts w:ascii="Arial" w:hAnsi="Arial"/>
                              <w:color w:val="164194"/>
                            </w:rPr>
                          </w:pPr>
                          <w:r>
                            <w:rPr>
                              <w:rFonts w:ascii="Arial" w:hAnsi="Arial"/>
                              <w:color w:val="164194"/>
                            </w:rPr>
                            <w:t>G</w:t>
                          </w:r>
                          <w:r w:rsidRPr="00F47B9A">
                            <w:rPr>
                              <w:rFonts w:ascii="Arial" w:hAnsi="Arial"/>
                              <w:color w:val="164194"/>
                            </w:rPr>
                            <w:t xml:space="preserve">TOR </w:t>
                          </w:r>
                          <w:r w:rsidRPr="00421E5E">
                            <w:rPr>
                              <w:rFonts w:ascii="Arial" w:hAnsi="Arial"/>
                              <w:color w:val="164194"/>
                            </w:rPr>
                            <w:t>C1-</w:t>
                          </w:r>
                          <w:r>
                            <w:rPr>
                              <w:rFonts w:ascii="Arial" w:hAnsi="Arial"/>
                              <w:color w:val="164194"/>
                            </w:rPr>
                            <w:t>0</w:t>
                          </w:r>
                          <w:r w:rsidR="00D93183">
                            <w:rPr>
                              <w:rFonts w:ascii="Arial" w:hAnsi="Arial"/>
                              <w:color w:val="164194"/>
                            </w:rPr>
                            <w:t>1</w:t>
                          </w:r>
                          <w:r>
                            <w:rPr>
                              <w:rFonts w:ascii="Arial" w:hAnsi="Arial"/>
                              <w:color w:val="164194"/>
                            </w:rPr>
                            <w:t>-</w:t>
                          </w:r>
                          <w:r w:rsidRPr="00421E5E">
                            <w:rPr>
                              <w:rFonts w:ascii="Arial" w:hAnsi="Arial"/>
                              <w:color w:val="164194"/>
                            </w:rPr>
                            <w:t>20</w:t>
                          </w:r>
                          <w:r w:rsidR="00D93183">
                            <w:rPr>
                              <w:rFonts w:ascii="Arial" w:hAnsi="Arial"/>
                              <w:color w:val="164194"/>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EDD90E" id="_x0000_t202" coordsize="21600,21600" o:spt="202" path="m,l,21600r21600,l21600,xe">
              <v:stroke joinstyle="miter"/>
              <v:path gradientshapeok="t" o:connecttype="rect"/>
            </v:shapetype>
            <v:shape id="Text Box 2" o:spid="_x0000_s1026" type="#_x0000_t202" style="position:absolute;margin-left:310pt;margin-top:53.95pt;width:138.5pt;height:21.2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" strokecolor="#164194" strokeweight=".25pt">
              <v:textbox style="mso-fit-shape-to-text:t">
                <w:txbxContent>
                  <w:p w14:paraId="6AFE9A8A" w14:textId="447BA342" w:rsidR="00D93183" w:rsidRPr="00F47B9A" w:rsidRDefault="000E26D9" w:rsidP="00D93183">
                    <w:pPr>
                      <w:jc w:val="center"/>
                      <w:rPr>
                        <w:rFonts w:ascii="Arial" w:hAnsi="Arial"/>
                        <w:color w:val="164194"/>
                      </w:rPr>
                    </w:pPr>
                    <w:r>
                      <w:rPr>
                        <w:rFonts w:ascii="Arial" w:hAnsi="Arial"/>
                        <w:color w:val="164194"/>
                      </w:rPr>
                      <w:t>G</w:t>
                    </w:r>
                    <w:r w:rsidRPr="00F47B9A">
                      <w:rPr>
                        <w:rFonts w:ascii="Arial" w:hAnsi="Arial"/>
                        <w:color w:val="164194"/>
                      </w:rPr>
                      <w:t xml:space="preserve">TOR </w:t>
                    </w:r>
                    <w:r w:rsidRPr="00421E5E">
                      <w:rPr>
                        <w:rFonts w:ascii="Arial" w:hAnsi="Arial"/>
                        <w:color w:val="164194"/>
                      </w:rPr>
                      <w:t>C1-</w:t>
                    </w:r>
                    <w:r>
                      <w:rPr>
                        <w:rFonts w:ascii="Arial" w:hAnsi="Arial"/>
                        <w:color w:val="164194"/>
                      </w:rPr>
                      <w:t>0</w:t>
                    </w:r>
                    <w:r w:rsidR="00D93183">
                      <w:rPr>
                        <w:rFonts w:ascii="Arial" w:hAnsi="Arial"/>
                        <w:color w:val="164194"/>
                      </w:rPr>
                      <w:t>1</w:t>
                    </w:r>
                    <w:r>
                      <w:rPr>
                        <w:rFonts w:ascii="Arial" w:hAnsi="Arial"/>
                        <w:color w:val="164194"/>
                      </w:rPr>
                      <w:t>-</w:t>
                    </w:r>
                    <w:r w:rsidRPr="00421E5E">
                      <w:rPr>
                        <w:rFonts w:ascii="Arial" w:hAnsi="Arial"/>
                        <w:color w:val="164194"/>
                      </w:rPr>
                      <w:t>20</w:t>
                    </w:r>
                    <w:r w:rsidR="00D93183">
                      <w:rPr>
                        <w:rFonts w:ascii="Arial" w:hAnsi="Arial"/>
                        <w:color w:val="164194"/>
                      </w:rPr>
                      <w:t>20</w:t>
                    </w:r>
                  </w:p>
                </w:txbxContent>
              </v:textbox>
              <w10:wrap type="square" anchorx="margin" anchory="page"/>
            </v:shape>
          </w:pict>
        </mc:Fallback>
      </mc:AlternateContent>
    </w:r>
    <w:r w:rsidR="00C842A5">
      <w:rPr>
        <w:noProof/>
      </w:rPr>
      <w:drawing>
        <wp:inline distT="0" distB="0" distL="0" distR="0" wp14:anchorId="5016578C" wp14:editId="0429820F">
          <wp:extent cx="829339" cy="829339"/>
          <wp:effectExtent l="0" t="0" r="8890" b="8890"/>
          <wp:docPr id="3" name="Image 3"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r w:rsidRPr="000E26D9">
      <w:rPr>
        <w:rFonts w:asciiTheme="minorHAnsi" w:hAnsiTheme="minorHAnsi" w:cstheme="minorHAnsi"/>
        <w:noProof/>
        <w:sz w:val="22"/>
        <w:szCs w:val="22"/>
        <w:lang w:val="en-GB" w:eastAsia="en-US"/>
      </w:rPr>
      <w:t xml:space="preserve"> </w:t>
    </w:r>
  </w:p>
  <w:p w14:paraId="345FD590"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Pr>
        <w:rFonts w:ascii="Calibri" w:hAnsi="Calibri" w:cs="Arial"/>
        <w:b/>
        <w:smallCaps/>
        <w:lang w:val="en-US"/>
      </w:rPr>
      <w:t>cahier des charges</w:t>
    </w:r>
  </w:p>
  <w:p w14:paraId="5B90C376"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r w:rsidRPr="00972A8E">
      <w:rPr>
        <w:rFonts w:ascii="Calibri" w:hAnsi="Calibri" w:cs="Arial"/>
        <w:sz w:val="18"/>
        <w:u w:val="single"/>
        <w:lang w:val="en-US"/>
      </w:rPr>
      <w:tab/>
    </w:r>
  </w:p>
  <w:p w14:paraId="5BA77103" w14:textId="77777777" w:rsidR="00C842A5" w:rsidRPr="00972A8E" w:rsidRDefault="00C842A5" w:rsidP="00932E04">
    <w:pPr>
      <w:pStyle w:val="Header"/>
      <w:tabs>
        <w:tab w:val="clear" w:pos="4536"/>
        <w:tab w:val="clear" w:pos="9072"/>
        <w:tab w:val="right" w:pos="9781"/>
      </w:tabs>
      <w:rPr>
        <w:rFonts w:ascii="Calibri" w:hAnsi="Calibri" w:cs="Arial"/>
        <w:sz w:val="18"/>
        <w:u w:val="single"/>
        <w:lang w:val="en-US"/>
      </w:rPr>
    </w:pPr>
  </w:p>
  <w:p w14:paraId="41A7768D" w14:textId="77777777" w:rsidR="00C842A5" w:rsidRPr="00932E04" w:rsidRDefault="00C842A5">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09E0" w14:textId="77777777" w:rsidR="00C842A5" w:rsidRDefault="00C842A5">
    <w:pPr>
      <w:pStyle w:val="Header"/>
    </w:pPr>
    <w:r>
      <w:rPr>
        <w:noProof/>
      </w:rPr>
      <w:drawing>
        <wp:inline distT="0" distB="0" distL="0" distR="0" wp14:anchorId="476F3804" wp14:editId="10C4BEA2">
          <wp:extent cx="829339" cy="829339"/>
          <wp:effectExtent l="0" t="0" r="8890" b="8890"/>
          <wp:docPr id="4" name="Image 4"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298" cy="82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68"/>
    <w:multiLevelType w:val="hybridMultilevel"/>
    <w:tmpl w:val="53A41052"/>
    <w:lvl w:ilvl="0" w:tplc="6192B88E">
      <w:start w:val="9"/>
      <w:numFmt w:val="bullet"/>
      <w:lvlText w:val="-"/>
      <w:lvlJc w:val="left"/>
      <w:pPr>
        <w:ind w:left="2487" w:hanging="360"/>
      </w:pPr>
      <w:rPr>
        <w:rFonts w:ascii="Calibri" w:eastAsiaTheme="minorHAnsi" w:hAnsi="Calibri" w:cs="Calibri"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start w:val="1"/>
      <w:numFmt w:val="bullet"/>
      <w:lvlText w:val="o"/>
      <w:lvlJc w:val="left"/>
      <w:pPr>
        <w:ind w:left="5367" w:hanging="360"/>
      </w:pPr>
      <w:rPr>
        <w:rFonts w:ascii="Courier New" w:hAnsi="Courier New" w:cs="Courier New" w:hint="default"/>
      </w:rPr>
    </w:lvl>
    <w:lvl w:ilvl="5" w:tplc="040C0005">
      <w:start w:val="1"/>
      <w:numFmt w:val="bullet"/>
      <w:lvlText w:val=""/>
      <w:lvlJc w:val="left"/>
      <w:pPr>
        <w:ind w:left="6087" w:hanging="360"/>
      </w:pPr>
      <w:rPr>
        <w:rFonts w:ascii="Wingdings" w:hAnsi="Wingdings" w:hint="default"/>
      </w:rPr>
    </w:lvl>
    <w:lvl w:ilvl="6" w:tplc="040C0001">
      <w:start w:val="1"/>
      <w:numFmt w:val="bullet"/>
      <w:lvlText w:val=""/>
      <w:lvlJc w:val="left"/>
      <w:pPr>
        <w:ind w:left="6807" w:hanging="360"/>
      </w:pPr>
      <w:rPr>
        <w:rFonts w:ascii="Symbol" w:hAnsi="Symbol" w:hint="default"/>
      </w:rPr>
    </w:lvl>
    <w:lvl w:ilvl="7" w:tplc="040C0003">
      <w:start w:val="1"/>
      <w:numFmt w:val="bullet"/>
      <w:lvlText w:val="o"/>
      <w:lvlJc w:val="left"/>
      <w:pPr>
        <w:ind w:left="7527" w:hanging="360"/>
      </w:pPr>
      <w:rPr>
        <w:rFonts w:ascii="Courier New" w:hAnsi="Courier New" w:cs="Courier New" w:hint="default"/>
      </w:rPr>
    </w:lvl>
    <w:lvl w:ilvl="8" w:tplc="040C0005">
      <w:start w:val="1"/>
      <w:numFmt w:val="bullet"/>
      <w:lvlText w:val=""/>
      <w:lvlJc w:val="left"/>
      <w:pPr>
        <w:ind w:left="8247" w:hanging="360"/>
      </w:pPr>
      <w:rPr>
        <w:rFonts w:ascii="Wingdings" w:hAnsi="Wingdings" w:hint="default"/>
      </w:rPr>
    </w:lvl>
  </w:abstractNum>
  <w:abstractNum w:abstractNumId="1" w15:restartNumberingAfterBreak="0">
    <w:nsid w:val="0B3778E3"/>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A26"/>
    <w:multiLevelType w:val="hybridMultilevel"/>
    <w:tmpl w:val="B5B6AD16"/>
    <w:lvl w:ilvl="0" w:tplc="0590D63C">
      <w:start w:val="1"/>
      <w:numFmt w:val="upperRoman"/>
      <w:lvlText w:val="%1."/>
      <w:lvlJc w:val="right"/>
      <w:pPr>
        <w:tabs>
          <w:tab w:val="num" w:pos="180"/>
        </w:tabs>
        <w:ind w:left="180" w:hanging="180"/>
      </w:pPr>
      <w:rPr>
        <w:rFonts w:ascii="Calibri" w:hAnsi="Calibri" w:hint="default"/>
        <w:b/>
        <w:i w:val="0"/>
        <w:sz w:val="24"/>
      </w:rPr>
    </w:lvl>
    <w:lvl w:ilvl="1" w:tplc="97308E06">
      <w:start w:val="1"/>
      <w:numFmt w:val="decimal"/>
      <w:lvlText w:val="%2)"/>
      <w:lvlJc w:val="left"/>
      <w:pPr>
        <w:tabs>
          <w:tab w:val="num" w:pos="927"/>
        </w:tabs>
        <w:ind w:left="927" w:hanging="360"/>
      </w:pPr>
      <w:rPr>
        <w:rFonts w:asciiTheme="minorHAnsi" w:hAnsiTheme="minorHAnsi" w:cstheme="minorHAnsi" w:hint="default"/>
        <w:b w:val="0"/>
        <w:bCs/>
        <w:i w:val="0"/>
        <w:sz w:val="22"/>
      </w:rPr>
    </w:lvl>
    <w:lvl w:ilvl="2" w:tplc="0419000F">
      <w:start w:val="1"/>
      <w:numFmt w:val="decimal"/>
      <w:lvlText w:val="%3."/>
      <w:lvlJc w:val="left"/>
      <w:pPr>
        <w:ind w:left="2340" w:hanging="360"/>
      </w:pPr>
      <w:rPr>
        <w:rFonts w:hint="default"/>
        <w:b w:val="0"/>
        <w:i w:val="0"/>
        <w:sz w:val="22"/>
      </w:rPr>
    </w:lvl>
    <w:lvl w:ilvl="3" w:tplc="BAB2F87E">
      <w:numFmt w:val="bullet"/>
      <w:lvlText w:val="-"/>
      <w:lvlJc w:val="left"/>
      <w:pPr>
        <w:ind w:left="2880" w:hanging="360"/>
      </w:pPr>
      <w:rPr>
        <w:rFonts w:ascii="Calibri" w:eastAsia="Arial Unicode MS" w:hAnsi="Calibri" w:cs="Arial Unicode M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4" w15:restartNumberingAfterBreak="0">
    <w:nsid w:val="0D2B49BE"/>
    <w:multiLevelType w:val="hybridMultilevel"/>
    <w:tmpl w:val="A9D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A502C"/>
    <w:multiLevelType w:val="hybridMultilevel"/>
    <w:tmpl w:val="F314C55E"/>
    <w:lvl w:ilvl="0" w:tplc="1E029094">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1613AB1"/>
    <w:multiLevelType w:val="hybridMultilevel"/>
    <w:tmpl w:val="F07204B0"/>
    <w:lvl w:ilvl="0" w:tplc="3DBA5F3E">
      <w:start w:val="1"/>
      <w:numFmt w:val="lowerLetter"/>
      <w:lvlText w:val="%1)"/>
      <w:lvlJc w:val="left"/>
      <w:pPr>
        <w:ind w:left="720" w:hanging="360"/>
      </w:pPr>
      <w:rPr>
        <w:rFonts w:asciiTheme="minorHAnsi" w:eastAsia="Times New Roman" w:hAnsiTheme="minorHAnsi" w:cstheme="minorHAns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4A508EB"/>
    <w:multiLevelType w:val="hybridMultilevel"/>
    <w:tmpl w:val="AD1CB736"/>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5392C82"/>
    <w:multiLevelType w:val="hybridMultilevel"/>
    <w:tmpl w:val="71262886"/>
    <w:lvl w:ilvl="0" w:tplc="6192B88E">
      <w:start w:val="9"/>
      <w:numFmt w:val="bullet"/>
      <w:lvlText w:val="-"/>
      <w:lvlJc w:val="left"/>
      <w:pPr>
        <w:ind w:left="720" w:hanging="360"/>
      </w:pPr>
      <w:rPr>
        <w:rFonts w:ascii="Calibri" w:eastAsiaTheme="minorHAnsi" w:hAnsi="Calibri" w:cs="Calibri" w:hint="default"/>
      </w:rPr>
    </w:lvl>
    <w:lvl w:ilvl="1" w:tplc="6192B88E">
      <w:start w:val="9"/>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5C5584"/>
    <w:multiLevelType w:val="multilevel"/>
    <w:tmpl w:val="E02EF676"/>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tabs>
          <w:tab w:val="num" w:pos="2340"/>
        </w:tabs>
        <w:ind w:left="2340" w:hanging="360"/>
      </w:pPr>
      <w:rPr>
        <w:rFonts w:ascii="Calibri" w:hAnsi="Calibri"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7AF2E43"/>
    <w:multiLevelType w:val="hybridMultilevel"/>
    <w:tmpl w:val="E6561B2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15:restartNumberingAfterBreak="0">
    <w:nsid w:val="2C2F3931"/>
    <w:multiLevelType w:val="hybridMultilevel"/>
    <w:tmpl w:val="B6682E28"/>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DD529E"/>
    <w:multiLevelType w:val="hybridMultilevel"/>
    <w:tmpl w:val="70ACE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459A2"/>
    <w:multiLevelType w:val="hybridMultilevel"/>
    <w:tmpl w:val="4964CE14"/>
    <w:lvl w:ilvl="0" w:tplc="BB2C2A0A">
      <w:start w:val="1"/>
      <w:numFmt w:val="bullet"/>
      <w:lvlText w:val="-"/>
      <w:lvlJc w:val="left"/>
      <w:pPr>
        <w:ind w:left="1080" w:hanging="360"/>
      </w:pPr>
      <w:rPr>
        <w:rFonts w:ascii="Arial" w:eastAsia="MS Minngs" w:hAnsi="Aria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B432001"/>
    <w:multiLevelType w:val="hybridMultilevel"/>
    <w:tmpl w:val="DA465E0C"/>
    <w:lvl w:ilvl="0" w:tplc="EEC47660">
      <w:start w:val="1"/>
      <w:numFmt w:val="decimal"/>
      <w:lvlText w:val="%1."/>
      <w:lvlJc w:val="left"/>
      <w:pPr>
        <w:ind w:left="720" w:hanging="360"/>
      </w:pPr>
      <w:rPr>
        <w:b/>
      </w:rPr>
    </w:lvl>
    <w:lvl w:ilvl="1" w:tplc="79287D90">
      <w:start w:val="1"/>
      <w:numFmt w:val="lowerLetter"/>
      <w:lvlText w:val="%2."/>
      <w:lvlJc w:val="left"/>
      <w:pPr>
        <w:ind w:left="1440" w:hanging="360"/>
      </w:pPr>
      <w:rPr>
        <w:b/>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451068"/>
    <w:multiLevelType w:val="hybridMultilevel"/>
    <w:tmpl w:val="C5B68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A705685"/>
    <w:multiLevelType w:val="hybridMultilevel"/>
    <w:tmpl w:val="F06C091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DA4ABF"/>
    <w:multiLevelType w:val="hybridMultilevel"/>
    <w:tmpl w:val="18689D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F4D5A86"/>
    <w:multiLevelType w:val="hybridMultilevel"/>
    <w:tmpl w:val="CBFE7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C06A3"/>
    <w:multiLevelType w:val="hybridMultilevel"/>
    <w:tmpl w:val="9BE2A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0D2570"/>
    <w:multiLevelType w:val="multilevel"/>
    <w:tmpl w:val="EC94A202"/>
    <w:lvl w:ilvl="0">
      <w:start w:val="1"/>
      <w:numFmt w:val="upperRoman"/>
      <w:lvlText w:val="%1."/>
      <w:lvlJc w:val="right"/>
      <w:pPr>
        <w:tabs>
          <w:tab w:val="num" w:pos="180"/>
        </w:tabs>
        <w:ind w:left="180" w:hanging="180"/>
      </w:pPr>
      <w:rPr>
        <w:rFonts w:ascii="Calibri" w:hAnsi="Calibri" w:hint="default"/>
        <w:b/>
        <w:i w:val="0"/>
        <w:sz w:val="24"/>
      </w:rPr>
    </w:lvl>
    <w:lvl w:ilvl="1">
      <w:start w:val="1"/>
      <w:numFmt w:val="decimal"/>
      <w:lvlText w:val="%2)"/>
      <w:lvlJc w:val="left"/>
      <w:pPr>
        <w:tabs>
          <w:tab w:val="num" w:pos="1440"/>
        </w:tabs>
        <w:ind w:left="1440" w:hanging="360"/>
      </w:pPr>
      <w:rPr>
        <w:rFonts w:ascii="Calibri" w:hAnsi="Calibri" w:hint="default"/>
        <w:b/>
        <w:i w:val="0"/>
        <w:sz w:val="22"/>
      </w:rPr>
    </w:lvl>
    <w:lvl w:ilvl="2">
      <w:start w:val="1"/>
      <w:numFmt w:val="decimal"/>
      <w:lvlText w:val="%3."/>
      <w:lvlJc w:val="left"/>
      <w:pPr>
        <w:ind w:left="2340" w:hanging="360"/>
      </w:pPr>
      <w:rPr>
        <w:rFonts w:hint="default"/>
        <w:b w:val="0"/>
        <w:i w:val="0"/>
        <w:sz w:val="22"/>
      </w:rPr>
    </w:lvl>
    <w:lvl w:ilvl="3">
      <w:numFmt w:val="bullet"/>
      <w:lvlText w:val="-"/>
      <w:lvlJc w:val="left"/>
      <w:pPr>
        <w:ind w:left="2880" w:hanging="360"/>
      </w:pPr>
      <w:rPr>
        <w:rFonts w:ascii="Calibri" w:eastAsia="Arial Unicode MS" w:hAnsi="Calibri"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5D60E5"/>
    <w:multiLevelType w:val="hybridMultilevel"/>
    <w:tmpl w:val="E8D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20"/>
  </w:num>
  <w:num w:numId="5">
    <w:abstractNumId w:val="22"/>
  </w:num>
  <w:num w:numId="6">
    <w:abstractNumId w:val="3"/>
  </w:num>
  <w:num w:numId="7">
    <w:abstractNumId w:val="12"/>
  </w:num>
  <w:num w:numId="8">
    <w:abstractNumId w:val="5"/>
  </w:num>
  <w:num w:numId="9">
    <w:abstractNumId w:val="14"/>
  </w:num>
  <w:num w:numId="10">
    <w:abstractNumId w:val="1"/>
  </w:num>
  <w:num w:numId="11">
    <w:abstractNumId w:val="19"/>
  </w:num>
  <w:num w:numId="12">
    <w:abstractNumId w:val="9"/>
  </w:num>
  <w:num w:numId="13">
    <w:abstractNumId w:val="21"/>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0"/>
  </w:num>
  <w:num w:numId="21">
    <w:abstractNumId w:val="11"/>
  </w:num>
  <w:num w:numId="22">
    <w:abstractNumId w:val="8"/>
  </w:num>
  <w:num w:numId="23">
    <w:abstractNumId w:val="13"/>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50"/>
    <w:rsid w:val="000003E4"/>
    <w:rsid w:val="000029CE"/>
    <w:rsid w:val="000071CC"/>
    <w:rsid w:val="00012C0F"/>
    <w:rsid w:val="0001666E"/>
    <w:rsid w:val="00016D5B"/>
    <w:rsid w:val="000220B7"/>
    <w:rsid w:val="00023D47"/>
    <w:rsid w:val="00026196"/>
    <w:rsid w:val="00030FE2"/>
    <w:rsid w:val="00034B6E"/>
    <w:rsid w:val="00043041"/>
    <w:rsid w:val="00044E41"/>
    <w:rsid w:val="0005150B"/>
    <w:rsid w:val="00055547"/>
    <w:rsid w:val="0005627E"/>
    <w:rsid w:val="00060146"/>
    <w:rsid w:val="00060B3D"/>
    <w:rsid w:val="00060F08"/>
    <w:rsid w:val="000630CD"/>
    <w:rsid w:val="00064E48"/>
    <w:rsid w:val="00065776"/>
    <w:rsid w:val="00067734"/>
    <w:rsid w:val="0007063D"/>
    <w:rsid w:val="00072B85"/>
    <w:rsid w:val="00074E17"/>
    <w:rsid w:val="00081269"/>
    <w:rsid w:val="0008362E"/>
    <w:rsid w:val="000836BE"/>
    <w:rsid w:val="00084A91"/>
    <w:rsid w:val="000932D3"/>
    <w:rsid w:val="000942EE"/>
    <w:rsid w:val="0009436F"/>
    <w:rsid w:val="0009628C"/>
    <w:rsid w:val="000972A8"/>
    <w:rsid w:val="000B0E42"/>
    <w:rsid w:val="000B23F1"/>
    <w:rsid w:val="000B2E07"/>
    <w:rsid w:val="000B5012"/>
    <w:rsid w:val="000B7D24"/>
    <w:rsid w:val="000C38CD"/>
    <w:rsid w:val="000C4715"/>
    <w:rsid w:val="000C609B"/>
    <w:rsid w:val="000D0C1B"/>
    <w:rsid w:val="000D56BE"/>
    <w:rsid w:val="000D759F"/>
    <w:rsid w:val="000E2175"/>
    <w:rsid w:val="000E26D9"/>
    <w:rsid w:val="000E4147"/>
    <w:rsid w:val="000E4985"/>
    <w:rsid w:val="000E75D7"/>
    <w:rsid w:val="000F1FEF"/>
    <w:rsid w:val="000F3329"/>
    <w:rsid w:val="000F480F"/>
    <w:rsid w:val="001012BB"/>
    <w:rsid w:val="0010576D"/>
    <w:rsid w:val="0010646A"/>
    <w:rsid w:val="00111046"/>
    <w:rsid w:val="00111F34"/>
    <w:rsid w:val="001133D5"/>
    <w:rsid w:val="0011349B"/>
    <w:rsid w:val="00113BD4"/>
    <w:rsid w:val="001343FC"/>
    <w:rsid w:val="00135AF5"/>
    <w:rsid w:val="00141FA6"/>
    <w:rsid w:val="0014300A"/>
    <w:rsid w:val="001441C8"/>
    <w:rsid w:val="001441DE"/>
    <w:rsid w:val="00146B3C"/>
    <w:rsid w:val="001512DD"/>
    <w:rsid w:val="0015299E"/>
    <w:rsid w:val="00153F72"/>
    <w:rsid w:val="001546DA"/>
    <w:rsid w:val="00154962"/>
    <w:rsid w:val="00155B55"/>
    <w:rsid w:val="00161C54"/>
    <w:rsid w:val="00161E3A"/>
    <w:rsid w:val="001633F7"/>
    <w:rsid w:val="0016429A"/>
    <w:rsid w:val="001642CD"/>
    <w:rsid w:val="0017140E"/>
    <w:rsid w:val="00172470"/>
    <w:rsid w:val="00181B27"/>
    <w:rsid w:val="00182325"/>
    <w:rsid w:val="0018533B"/>
    <w:rsid w:val="001861DC"/>
    <w:rsid w:val="00187AD4"/>
    <w:rsid w:val="0019061F"/>
    <w:rsid w:val="001927C4"/>
    <w:rsid w:val="00193D38"/>
    <w:rsid w:val="00193DEE"/>
    <w:rsid w:val="0019451A"/>
    <w:rsid w:val="001948F9"/>
    <w:rsid w:val="00194E50"/>
    <w:rsid w:val="001A0B98"/>
    <w:rsid w:val="001A29FD"/>
    <w:rsid w:val="001A608E"/>
    <w:rsid w:val="001B3114"/>
    <w:rsid w:val="001B421C"/>
    <w:rsid w:val="001B4F13"/>
    <w:rsid w:val="001B7333"/>
    <w:rsid w:val="001C0192"/>
    <w:rsid w:val="001C2B95"/>
    <w:rsid w:val="001C3286"/>
    <w:rsid w:val="001C534A"/>
    <w:rsid w:val="001C6D6C"/>
    <w:rsid w:val="001D27F6"/>
    <w:rsid w:val="001D3E5F"/>
    <w:rsid w:val="001D522C"/>
    <w:rsid w:val="001D6119"/>
    <w:rsid w:val="001D6FAA"/>
    <w:rsid w:val="001D7B60"/>
    <w:rsid w:val="001E484A"/>
    <w:rsid w:val="001E5EB8"/>
    <w:rsid w:val="001E6E76"/>
    <w:rsid w:val="0020249E"/>
    <w:rsid w:val="00211489"/>
    <w:rsid w:val="0021580E"/>
    <w:rsid w:val="00225A55"/>
    <w:rsid w:val="00232679"/>
    <w:rsid w:val="00234A5F"/>
    <w:rsid w:val="00234E22"/>
    <w:rsid w:val="002429FD"/>
    <w:rsid w:val="00246500"/>
    <w:rsid w:val="00256DEC"/>
    <w:rsid w:val="00257A40"/>
    <w:rsid w:val="00257AA9"/>
    <w:rsid w:val="00261EB0"/>
    <w:rsid w:val="00266856"/>
    <w:rsid w:val="00270483"/>
    <w:rsid w:val="00276433"/>
    <w:rsid w:val="002804CC"/>
    <w:rsid w:val="00280953"/>
    <w:rsid w:val="002815C5"/>
    <w:rsid w:val="00281B2F"/>
    <w:rsid w:val="0028280D"/>
    <w:rsid w:val="00283E74"/>
    <w:rsid w:val="002849AB"/>
    <w:rsid w:val="002864D4"/>
    <w:rsid w:val="00290D62"/>
    <w:rsid w:val="002928A6"/>
    <w:rsid w:val="00292DA8"/>
    <w:rsid w:val="002A361E"/>
    <w:rsid w:val="002B2DF4"/>
    <w:rsid w:val="002B39BD"/>
    <w:rsid w:val="002B4152"/>
    <w:rsid w:val="002B55DC"/>
    <w:rsid w:val="002B6697"/>
    <w:rsid w:val="002C07D2"/>
    <w:rsid w:val="002C2017"/>
    <w:rsid w:val="002C2D52"/>
    <w:rsid w:val="002C6EDB"/>
    <w:rsid w:val="002D64BE"/>
    <w:rsid w:val="002E022D"/>
    <w:rsid w:val="002E2558"/>
    <w:rsid w:val="002F55CB"/>
    <w:rsid w:val="002F56B7"/>
    <w:rsid w:val="002F7D40"/>
    <w:rsid w:val="00302A5C"/>
    <w:rsid w:val="00302EAF"/>
    <w:rsid w:val="00303B78"/>
    <w:rsid w:val="00303F60"/>
    <w:rsid w:val="00304DFC"/>
    <w:rsid w:val="00305241"/>
    <w:rsid w:val="00310F15"/>
    <w:rsid w:val="003116B0"/>
    <w:rsid w:val="00320ED4"/>
    <w:rsid w:val="0033763A"/>
    <w:rsid w:val="00337E4C"/>
    <w:rsid w:val="0034271C"/>
    <w:rsid w:val="00342D93"/>
    <w:rsid w:val="003431FB"/>
    <w:rsid w:val="00344C69"/>
    <w:rsid w:val="00351AF7"/>
    <w:rsid w:val="0035719D"/>
    <w:rsid w:val="00361C7F"/>
    <w:rsid w:val="00361E2D"/>
    <w:rsid w:val="0036313A"/>
    <w:rsid w:val="0036493B"/>
    <w:rsid w:val="00365257"/>
    <w:rsid w:val="0036618E"/>
    <w:rsid w:val="003720F5"/>
    <w:rsid w:val="00373D7B"/>
    <w:rsid w:val="00381EA1"/>
    <w:rsid w:val="00390C30"/>
    <w:rsid w:val="003926B9"/>
    <w:rsid w:val="00394814"/>
    <w:rsid w:val="003A0700"/>
    <w:rsid w:val="003A3E64"/>
    <w:rsid w:val="003A7185"/>
    <w:rsid w:val="003A7507"/>
    <w:rsid w:val="003B0BB3"/>
    <w:rsid w:val="003B2FBC"/>
    <w:rsid w:val="003B44D5"/>
    <w:rsid w:val="003B7688"/>
    <w:rsid w:val="003B79B7"/>
    <w:rsid w:val="003C0E35"/>
    <w:rsid w:val="003C4F23"/>
    <w:rsid w:val="003C64A1"/>
    <w:rsid w:val="003C681B"/>
    <w:rsid w:val="003D3A99"/>
    <w:rsid w:val="003D7096"/>
    <w:rsid w:val="003D70CE"/>
    <w:rsid w:val="003E1000"/>
    <w:rsid w:val="003F1A85"/>
    <w:rsid w:val="00403D00"/>
    <w:rsid w:val="00405C65"/>
    <w:rsid w:val="004120C2"/>
    <w:rsid w:val="00413163"/>
    <w:rsid w:val="0041409C"/>
    <w:rsid w:val="0041571A"/>
    <w:rsid w:val="00416DA4"/>
    <w:rsid w:val="00417D5C"/>
    <w:rsid w:val="00422ED6"/>
    <w:rsid w:val="004252AC"/>
    <w:rsid w:val="00426223"/>
    <w:rsid w:val="00435359"/>
    <w:rsid w:val="0043666C"/>
    <w:rsid w:val="00440659"/>
    <w:rsid w:val="00441049"/>
    <w:rsid w:val="0044560D"/>
    <w:rsid w:val="00452304"/>
    <w:rsid w:val="00455A44"/>
    <w:rsid w:val="00456EE3"/>
    <w:rsid w:val="00461F58"/>
    <w:rsid w:val="0047117E"/>
    <w:rsid w:val="00475709"/>
    <w:rsid w:val="00482EAE"/>
    <w:rsid w:val="00483E58"/>
    <w:rsid w:val="00491BF7"/>
    <w:rsid w:val="00494658"/>
    <w:rsid w:val="004946FF"/>
    <w:rsid w:val="00497D81"/>
    <w:rsid w:val="004A529D"/>
    <w:rsid w:val="004B27A3"/>
    <w:rsid w:val="004B47FB"/>
    <w:rsid w:val="004B493F"/>
    <w:rsid w:val="004B4F74"/>
    <w:rsid w:val="004B73C3"/>
    <w:rsid w:val="004B7D32"/>
    <w:rsid w:val="004B7E06"/>
    <w:rsid w:val="004C1B86"/>
    <w:rsid w:val="004C1D0E"/>
    <w:rsid w:val="004C22E9"/>
    <w:rsid w:val="004C2995"/>
    <w:rsid w:val="004C3712"/>
    <w:rsid w:val="004C58FB"/>
    <w:rsid w:val="004D0087"/>
    <w:rsid w:val="004D10A1"/>
    <w:rsid w:val="004D28C2"/>
    <w:rsid w:val="004D4894"/>
    <w:rsid w:val="004E06B7"/>
    <w:rsid w:val="004E69D1"/>
    <w:rsid w:val="004F0DD7"/>
    <w:rsid w:val="004F5E93"/>
    <w:rsid w:val="004F6CF7"/>
    <w:rsid w:val="00504682"/>
    <w:rsid w:val="00513FE6"/>
    <w:rsid w:val="00515DFF"/>
    <w:rsid w:val="00516CC6"/>
    <w:rsid w:val="00520725"/>
    <w:rsid w:val="00523ACF"/>
    <w:rsid w:val="00524400"/>
    <w:rsid w:val="00524F1E"/>
    <w:rsid w:val="005256D2"/>
    <w:rsid w:val="00525D04"/>
    <w:rsid w:val="00527F33"/>
    <w:rsid w:val="00530A13"/>
    <w:rsid w:val="005319B8"/>
    <w:rsid w:val="00534CA5"/>
    <w:rsid w:val="00536032"/>
    <w:rsid w:val="005433DB"/>
    <w:rsid w:val="00544DBE"/>
    <w:rsid w:val="00551844"/>
    <w:rsid w:val="00551F04"/>
    <w:rsid w:val="00552AD4"/>
    <w:rsid w:val="005543AC"/>
    <w:rsid w:val="00554E29"/>
    <w:rsid w:val="005568BE"/>
    <w:rsid w:val="00556AAE"/>
    <w:rsid w:val="00561408"/>
    <w:rsid w:val="005640DD"/>
    <w:rsid w:val="00566B92"/>
    <w:rsid w:val="00570273"/>
    <w:rsid w:val="005705AC"/>
    <w:rsid w:val="00571A54"/>
    <w:rsid w:val="00572A2F"/>
    <w:rsid w:val="00573F5D"/>
    <w:rsid w:val="0057785B"/>
    <w:rsid w:val="00582DF4"/>
    <w:rsid w:val="00583D0B"/>
    <w:rsid w:val="00585279"/>
    <w:rsid w:val="0058655D"/>
    <w:rsid w:val="005870D7"/>
    <w:rsid w:val="00587808"/>
    <w:rsid w:val="00587DBC"/>
    <w:rsid w:val="005901CA"/>
    <w:rsid w:val="00592F1D"/>
    <w:rsid w:val="00595CCF"/>
    <w:rsid w:val="005A0B1F"/>
    <w:rsid w:val="005A0EBB"/>
    <w:rsid w:val="005A61A5"/>
    <w:rsid w:val="005A66E8"/>
    <w:rsid w:val="005B0B8F"/>
    <w:rsid w:val="005C0011"/>
    <w:rsid w:val="005C0977"/>
    <w:rsid w:val="005C0BC2"/>
    <w:rsid w:val="005C1113"/>
    <w:rsid w:val="005C75B7"/>
    <w:rsid w:val="005D0CA9"/>
    <w:rsid w:val="005D6C18"/>
    <w:rsid w:val="005D7D2E"/>
    <w:rsid w:val="005E242C"/>
    <w:rsid w:val="005E3C8A"/>
    <w:rsid w:val="005E467E"/>
    <w:rsid w:val="005F3CDB"/>
    <w:rsid w:val="005F46E2"/>
    <w:rsid w:val="005F648E"/>
    <w:rsid w:val="00600B22"/>
    <w:rsid w:val="00601740"/>
    <w:rsid w:val="00604DC0"/>
    <w:rsid w:val="006051FE"/>
    <w:rsid w:val="00606823"/>
    <w:rsid w:val="00606D3A"/>
    <w:rsid w:val="0061110F"/>
    <w:rsid w:val="00612D61"/>
    <w:rsid w:val="0062196B"/>
    <w:rsid w:val="00623D06"/>
    <w:rsid w:val="0062711C"/>
    <w:rsid w:val="006274EC"/>
    <w:rsid w:val="006309C4"/>
    <w:rsid w:val="00631124"/>
    <w:rsid w:val="006376FB"/>
    <w:rsid w:val="0064495E"/>
    <w:rsid w:val="00651017"/>
    <w:rsid w:val="006576BD"/>
    <w:rsid w:val="0066236F"/>
    <w:rsid w:val="0066787A"/>
    <w:rsid w:val="006678D1"/>
    <w:rsid w:val="00671483"/>
    <w:rsid w:val="00671747"/>
    <w:rsid w:val="00672D75"/>
    <w:rsid w:val="0068351C"/>
    <w:rsid w:val="00684D1C"/>
    <w:rsid w:val="00687112"/>
    <w:rsid w:val="00687254"/>
    <w:rsid w:val="006915E8"/>
    <w:rsid w:val="00695014"/>
    <w:rsid w:val="006A1C27"/>
    <w:rsid w:val="006A32FB"/>
    <w:rsid w:val="006A642F"/>
    <w:rsid w:val="006B3C80"/>
    <w:rsid w:val="006B3CAD"/>
    <w:rsid w:val="006B3CC6"/>
    <w:rsid w:val="006B4815"/>
    <w:rsid w:val="006B565D"/>
    <w:rsid w:val="006B5831"/>
    <w:rsid w:val="006C0BBB"/>
    <w:rsid w:val="006C4D8C"/>
    <w:rsid w:val="006C516F"/>
    <w:rsid w:val="006C53A4"/>
    <w:rsid w:val="006C5C50"/>
    <w:rsid w:val="006C730C"/>
    <w:rsid w:val="006D0316"/>
    <w:rsid w:val="006D0357"/>
    <w:rsid w:val="006D2DA6"/>
    <w:rsid w:val="006D53E3"/>
    <w:rsid w:val="006D71C7"/>
    <w:rsid w:val="006E53CC"/>
    <w:rsid w:val="006E7B41"/>
    <w:rsid w:val="00704CFD"/>
    <w:rsid w:val="00713594"/>
    <w:rsid w:val="0071460B"/>
    <w:rsid w:val="00716CF2"/>
    <w:rsid w:val="0072165B"/>
    <w:rsid w:val="00721C7E"/>
    <w:rsid w:val="007221B0"/>
    <w:rsid w:val="00724D6B"/>
    <w:rsid w:val="00725A3A"/>
    <w:rsid w:val="007261AE"/>
    <w:rsid w:val="00732CD2"/>
    <w:rsid w:val="00734175"/>
    <w:rsid w:val="00734B8C"/>
    <w:rsid w:val="007373B3"/>
    <w:rsid w:val="0074075A"/>
    <w:rsid w:val="00741CE6"/>
    <w:rsid w:val="0074385C"/>
    <w:rsid w:val="00747B94"/>
    <w:rsid w:val="00751191"/>
    <w:rsid w:val="00754AEA"/>
    <w:rsid w:val="0076221F"/>
    <w:rsid w:val="00762943"/>
    <w:rsid w:val="007648E0"/>
    <w:rsid w:val="00765586"/>
    <w:rsid w:val="0076595C"/>
    <w:rsid w:val="0076686B"/>
    <w:rsid w:val="00770D22"/>
    <w:rsid w:val="00777EC5"/>
    <w:rsid w:val="00777EE6"/>
    <w:rsid w:val="0078133E"/>
    <w:rsid w:val="00781C92"/>
    <w:rsid w:val="0078270B"/>
    <w:rsid w:val="0078331C"/>
    <w:rsid w:val="007869D5"/>
    <w:rsid w:val="00787B1B"/>
    <w:rsid w:val="00791BF7"/>
    <w:rsid w:val="007946CC"/>
    <w:rsid w:val="007A5C23"/>
    <w:rsid w:val="007A6627"/>
    <w:rsid w:val="007A68E0"/>
    <w:rsid w:val="007A6963"/>
    <w:rsid w:val="007A78AB"/>
    <w:rsid w:val="007B1A3F"/>
    <w:rsid w:val="007B577D"/>
    <w:rsid w:val="007B7543"/>
    <w:rsid w:val="007B7F5A"/>
    <w:rsid w:val="007C0A50"/>
    <w:rsid w:val="007C320A"/>
    <w:rsid w:val="007C5930"/>
    <w:rsid w:val="007C5E84"/>
    <w:rsid w:val="007C63C4"/>
    <w:rsid w:val="007D4F9F"/>
    <w:rsid w:val="007E131C"/>
    <w:rsid w:val="007E2C68"/>
    <w:rsid w:val="007E37D0"/>
    <w:rsid w:val="007E3BA6"/>
    <w:rsid w:val="007F084E"/>
    <w:rsid w:val="007F102F"/>
    <w:rsid w:val="007F135A"/>
    <w:rsid w:val="007F1763"/>
    <w:rsid w:val="007F3265"/>
    <w:rsid w:val="007F6C9C"/>
    <w:rsid w:val="00802FB2"/>
    <w:rsid w:val="0080353B"/>
    <w:rsid w:val="008037A3"/>
    <w:rsid w:val="008072E0"/>
    <w:rsid w:val="00807BE1"/>
    <w:rsid w:val="00811A93"/>
    <w:rsid w:val="00813E5D"/>
    <w:rsid w:val="00816671"/>
    <w:rsid w:val="008209A9"/>
    <w:rsid w:val="0082488D"/>
    <w:rsid w:val="00826321"/>
    <w:rsid w:val="00844D26"/>
    <w:rsid w:val="008463DB"/>
    <w:rsid w:val="00851ADF"/>
    <w:rsid w:val="008570BD"/>
    <w:rsid w:val="00861094"/>
    <w:rsid w:val="00862471"/>
    <w:rsid w:val="00870CBD"/>
    <w:rsid w:val="0087130D"/>
    <w:rsid w:val="0087322C"/>
    <w:rsid w:val="00875540"/>
    <w:rsid w:val="0088176E"/>
    <w:rsid w:val="00882E11"/>
    <w:rsid w:val="0088332F"/>
    <w:rsid w:val="00886590"/>
    <w:rsid w:val="008904E9"/>
    <w:rsid w:val="0089140C"/>
    <w:rsid w:val="00893E62"/>
    <w:rsid w:val="00894FD8"/>
    <w:rsid w:val="0089634B"/>
    <w:rsid w:val="008A1BC0"/>
    <w:rsid w:val="008A3A79"/>
    <w:rsid w:val="008A59C4"/>
    <w:rsid w:val="008B0E10"/>
    <w:rsid w:val="008B2148"/>
    <w:rsid w:val="008B31FC"/>
    <w:rsid w:val="008B3831"/>
    <w:rsid w:val="008B4C74"/>
    <w:rsid w:val="008B5038"/>
    <w:rsid w:val="008B5A29"/>
    <w:rsid w:val="008B76AA"/>
    <w:rsid w:val="008C012B"/>
    <w:rsid w:val="008C0578"/>
    <w:rsid w:val="008C204B"/>
    <w:rsid w:val="008C5204"/>
    <w:rsid w:val="008C5FC7"/>
    <w:rsid w:val="008C76A9"/>
    <w:rsid w:val="008D24D9"/>
    <w:rsid w:val="008D48B5"/>
    <w:rsid w:val="008D5785"/>
    <w:rsid w:val="008D7350"/>
    <w:rsid w:val="008E13B9"/>
    <w:rsid w:val="008E144B"/>
    <w:rsid w:val="008E2E66"/>
    <w:rsid w:val="008E78D2"/>
    <w:rsid w:val="008E7E3F"/>
    <w:rsid w:val="008F2714"/>
    <w:rsid w:val="008F2E87"/>
    <w:rsid w:val="008F41E1"/>
    <w:rsid w:val="008F436C"/>
    <w:rsid w:val="008F482B"/>
    <w:rsid w:val="008F5EE2"/>
    <w:rsid w:val="0090138E"/>
    <w:rsid w:val="00902AC9"/>
    <w:rsid w:val="00903316"/>
    <w:rsid w:val="00906B81"/>
    <w:rsid w:val="00911946"/>
    <w:rsid w:val="0091201F"/>
    <w:rsid w:val="00914B88"/>
    <w:rsid w:val="009236DE"/>
    <w:rsid w:val="00925D18"/>
    <w:rsid w:val="009276BC"/>
    <w:rsid w:val="00932C58"/>
    <w:rsid w:val="00932E04"/>
    <w:rsid w:val="00934199"/>
    <w:rsid w:val="00934B74"/>
    <w:rsid w:val="0094211D"/>
    <w:rsid w:val="009421F5"/>
    <w:rsid w:val="00946A30"/>
    <w:rsid w:val="00954B50"/>
    <w:rsid w:val="00956D07"/>
    <w:rsid w:val="00957D3F"/>
    <w:rsid w:val="0096004A"/>
    <w:rsid w:val="009632C6"/>
    <w:rsid w:val="0096386A"/>
    <w:rsid w:val="009649DE"/>
    <w:rsid w:val="00965444"/>
    <w:rsid w:val="009723A7"/>
    <w:rsid w:val="009724D1"/>
    <w:rsid w:val="00972757"/>
    <w:rsid w:val="00975196"/>
    <w:rsid w:val="009758EA"/>
    <w:rsid w:val="009808BC"/>
    <w:rsid w:val="00981345"/>
    <w:rsid w:val="00982147"/>
    <w:rsid w:val="009828F3"/>
    <w:rsid w:val="00982D83"/>
    <w:rsid w:val="00983FF0"/>
    <w:rsid w:val="00987BDA"/>
    <w:rsid w:val="009A0825"/>
    <w:rsid w:val="009A38B1"/>
    <w:rsid w:val="009B0032"/>
    <w:rsid w:val="009B27CB"/>
    <w:rsid w:val="009B2C63"/>
    <w:rsid w:val="009B4EBD"/>
    <w:rsid w:val="009C1198"/>
    <w:rsid w:val="009C30D7"/>
    <w:rsid w:val="009C3649"/>
    <w:rsid w:val="009D51F4"/>
    <w:rsid w:val="009D6EC9"/>
    <w:rsid w:val="009E2917"/>
    <w:rsid w:val="009E4771"/>
    <w:rsid w:val="009F29F4"/>
    <w:rsid w:val="009F2FCC"/>
    <w:rsid w:val="009F5350"/>
    <w:rsid w:val="00A01169"/>
    <w:rsid w:val="00A028D3"/>
    <w:rsid w:val="00A040F2"/>
    <w:rsid w:val="00A07668"/>
    <w:rsid w:val="00A10213"/>
    <w:rsid w:val="00A12930"/>
    <w:rsid w:val="00A14686"/>
    <w:rsid w:val="00A172CF"/>
    <w:rsid w:val="00A211B9"/>
    <w:rsid w:val="00A21B0C"/>
    <w:rsid w:val="00A22632"/>
    <w:rsid w:val="00A24C29"/>
    <w:rsid w:val="00A25884"/>
    <w:rsid w:val="00A25CED"/>
    <w:rsid w:val="00A319F6"/>
    <w:rsid w:val="00A37794"/>
    <w:rsid w:val="00A40DDD"/>
    <w:rsid w:val="00A459E3"/>
    <w:rsid w:val="00A45C40"/>
    <w:rsid w:val="00A46F29"/>
    <w:rsid w:val="00A549E0"/>
    <w:rsid w:val="00A57AE5"/>
    <w:rsid w:val="00A60925"/>
    <w:rsid w:val="00A62141"/>
    <w:rsid w:val="00A660DB"/>
    <w:rsid w:val="00A671D9"/>
    <w:rsid w:val="00A67B64"/>
    <w:rsid w:val="00A71270"/>
    <w:rsid w:val="00A768E7"/>
    <w:rsid w:val="00A80431"/>
    <w:rsid w:val="00A84C5B"/>
    <w:rsid w:val="00A84D78"/>
    <w:rsid w:val="00A86421"/>
    <w:rsid w:val="00A916EC"/>
    <w:rsid w:val="00A9502B"/>
    <w:rsid w:val="00A9556B"/>
    <w:rsid w:val="00A96E23"/>
    <w:rsid w:val="00AA436F"/>
    <w:rsid w:val="00AB3110"/>
    <w:rsid w:val="00AB36B0"/>
    <w:rsid w:val="00AC0DEF"/>
    <w:rsid w:val="00AC26E5"/>
    <w:rsid w:val="00AC47A6"/>
    <w:rsid w:val="00AC75DA"/>
    <w:rsid w:val="00AD08BB"/>
    <w:rsid w:val="00AD1A89"/>
    <w:rsid w:val="00AD6C46"/>
    <w:rsid w:val="00AD7027"/>
    <w:rsid w:val="00AD70F4"/>
    <w:rsid w:val="00AE410D"/>
    <w:rsid w:val="00AE555C"/>
    <w:rsid w:val="00AE752D"/>
    <w:rsid w:val="00AF24A3"/>
    <w:rsid w:val="00AF63C1"/>
    <w:rsid w:val="00AF6962"/>
    <w:rsid w:val="00AF703C"/>
    <w:rsid w:val="00AF7BD2"/>
    <w:rsid w:val="00B02221"/>
    <w:rsid w:val="00B02F58"/>
    <w:rsid w:val="00B06BF1"/>
    <w:rsid w:val="00B07FCC"/>
    <w:rsid w:val="00B11BD6"/>
    <w:rsid w:val="00B1459E"/>
    <w:rsid w:val="00B171B0"/>
    <w:rsid w:val="00B24880"/>
    <w:rsid w:val="00B27244"/>
    <w:rsid w:val="00B273CE"/>
    <w:rsid w:val="00B27564"/>
    <w:rsid w:val="00B32E29"/>
    <w:rsid w:val="00B35299"/>
    <w:rsid w:val="00B37501"/>
    <w:rsid w:val="00B40E67"/>
    <w:rsid w:val="00B42C0A"/>
    <w:rsid w:val="00B44502"/>
    <w:rsid w:val="00B4707E"/>
    <w:rsid w:val="00B5338C"/>
    <w:rsid w:val="00B57214"/>
    <w:rsid w:val="00B57243"/>
    <w:rsid w:val="00B601CA"/>
    <w:rsid w:val="00B63A59"/>
    <w:rsid w:val="00B63DCD"/>
    <w:rsid w:val="00B63E20"/>
    <w:rsid w:val="00B6482C"/>
    <w:rsid w:val="00B64DF6"/>
    <w:rsid w:val="00B64E1D"/>
    <w:rsid w:val="00B66BE6"/>
    <w:rsid w:val="00B72C4E"/>
    <w:rsid w:val="00B73F0B"/>
    <w:rsid w:val="00B74778"/>
    <w:rsid w:val="00B80CAF"/>
    <w:rsid w:val="00B80DC0"/>
    <w:rsid w:val="00B850F6"/>
    <w:rsid w:val="00B91ABF"/>
    <w:rsid w:val="00B92010"/>
    <w:rsid w:val="00B924DD"/>
    <w:rsid w:val="00B961E7"/>
    <w:rsid w:val="00B96955"/>
    <w:rsid w:val="00B97207"/>
    <w:rsid w:val="00BA13F6"/>
    <w:rsid w:val="00BA6F23"/>
    <w:rsid w:val="00BB0137"/>
    <w:rsid w:val="00BB29B0"/>
    <w:rsid w:val="00BB7599"/>
    <w:rsid w:val="00BC4965"/>
    <w:rsid w:val="00BC7397"/>
    <w:rsid w:val="00BD3436"/>
    <w:rsid w:val="00BD5D48"/>
    <w:rsid w:val="00BD7CF0"/>
    <w:rsid w:val="00BE0094"/>
    <w:rsid w:val="00BE065F"/>
    <w:rsid w:val="00BE2CB9"/>
    <w:rsid w:val="00BE39F8"/>
    <w:rsid w:val="00BE562A"/>
    <w:rsid w:val="00BE73A8"/>
    <w:rsid w:val="00BF1DCD"/>
    <w:rsid w:val="00BF5848"/>
    <w:rsid w:val="00BF5951"/>
    <w:rsid w:val="00BF797B"/>
    <w:rsid w:val="00C02831"/>
    <w:rsid w:val="00C04448"/>
    <w:rsid w:val="00C06CC9"/>
    <w:rsid w:val="00C12299"/>
    <w:rsid w:val="00C12AE9"/>
    <w:rsid w:val="00C1471A"/>
    <w:rsid w:val="00C17929"/>
    <w:rsid w:val="00C23042"/>
    <w:rsid w:val="00C231B5"/>
    <w:rsid w:val="00C2325C"/>
    <w:rsid w:val="00C36BA6"/>
    <w:rsid w:val="00C37578"/>
    <w:rsid w:val="00C40953"/>
    <w:rsid w:val="00C41B22"/>
    <w:rsid w:val="00C45778"/>
    <w:rsid w:val="00C4589D"/>
    <w:rsid w:val="00C47648"/>
    <w:rsid w:val="00C47B21"/>
    <w:rsid w:val="00C53296"/>
    <w:rsid w:val="00C54295"/>
    <w:rsid w:val="00C558B8"/>
    <w:rsid w:val="00C56AB3"/>
    <w:rsid w:val="00C56F96"/>
    <w:rsid w:val="00C604E8"/>
    <w:rsid w:val="00C63AC8"/>
    <w:rsid w:val="00C642F6"/>
    <w:rsid w:val="00C66B80"/>
    <w:rsid w:val="00C67F6D"/>
    <w:rsid w:val="00C705EA"/>
    <w:rsid w:val="00C717E9"/>
    <w:rsid w:val="00C737D3"/>
    <w:rsid w:val="00C74FA7"/>
    <w:rsid w:val="00C76822"/>
    <w:rsid w:val="00C7752A"/>
    <w:rsid w:val="00C80DFF"/>
    <w:rsid w:val="00C823E2"/>
    <w:rsid w:val="00C842A5"/>
    <w:rsid w:val="00C8578B"/>
    <w:rsid w:val="00C858E7"/>
    <w:rsid w:val="00C85939"/>
    <w:rsid w:val="00C90734"/>
    <w:rsid w:val="00C90C42"/>
    <w:rsid w:val="00C91E87"/>
    <w:rsid w:val="00C964E4"/>
    <w:rsid w:val="00C96EB6"/>
    <w:rsid w:val="00CA0BDD"/>
    <w:rsid w:val="00CA1E36"/>
    <w:rsid w:val="00CA3272"/>
    <w:rsid w:val="00CA4A4C"/>
    <w:rsid w:val="00CA4C9E"/>
    <w:rsid w:val="00CA4D97"/>
    <w:rsid w:val="00CA7B5D"/>
    <w:rsid w:val="00CB2DE1"/>
    <w:rsid w:val="00CB2FE5"/>
    <w:rsid w:val="00CB4BDB"/>
    <w:rsid w:val="00CB6554"/>
    <w:rsid w:val="00CB7AA1"/>
    <w:rsid w:val="00CC6FDD"/>
    <w:rsid w:val="00CD36D5"/>
    <w:rsid w:val="00CD6548"/>
    <w:rsid w:val="00CD74FC"/>
    <w:rsid w:val="00CD7D48"/>
    <w:rsid w:val="00CE085E"/>
    <w:rsid w:val="00CE209F"/>
    <w:rsid w:val="00CE2850"/>
    <w:rsid w:val="00D004C1"/>
    <w:rsid w:val="00D044EE"/>
    <w:rsid w:val="00D04BED"/>
    <w:rsid w:val="00D06590"/>
    <w:rsid w:val="00D074C6"/>
    <w:rsid w:val="00D10930"/>
    <w:rsid w:val="00D15F32"/>
    <w:rsid w:val="00D162B7"/>
    <w:rsid w:val="00D212C5"/>
    <w:rsid w:val="00D216E0"/>
    <w:rsid w:val="00D24B82"/>
    <w:rsid w:val="00D26713"/>
    <w:rsid w:val="00D26FA6"/>
    <w:rsid w:val="00D31392"/>
    <w:rsid w:val="00D31E44"/>
    <w:rsid w:val="00D33FBC"/>
    <w:rsid w:val="00D36135"/>
    <w:rsid w:val="00D43480"/>
    <w:rsid w:val="00D4352B"/>
    <w:rsid w:val="00D521F1"/>
    <w:rsid w:val="00D52CBA"/>
    <w:rsid w:val="00D53D65"/>
    <w:rsid w:val="00D54059"/>
    <w:rsid w:val="00D61D32"/>
    <w:rsid w:val="00D713AC"/>
    <w:rsid w:val="00D714C6"/>
    <w:rsid w:val="00D71E4A"/>
    <w:rsid w:val="00D831E9"/>
    <w:rsid w:val="00D83B5E"/>
    <w:rsid w:val="00D86050"/>
    <w:rsid w:val="00D8743B"/>
    <w:rsid w:val="00D9022E"/>
    <w:rsid w:val="00D93183"/>
    <w:rsid w:val="00D93E95"/>
    <w:rsid w:val="00D95D68"/>
    <w:rsid w:val="00D95E08"/>
    <w:rsid w:val="00DA0928"/>
    <w:rsid w:val="00DA0C0E"/>
    <w:rsid w:val="00DA3034"/>
    <w:rsid w:val="00DA62FD"/>
    <w:rsid w:val="00DA71FD"/>
    <w:rsid w:val="00DB11CD"/>
    <w:rsid w:val="00DB2096"/>
    <w:rsid w:val="00DB389A"/>
    <w:rsid w:val="00DC1273"/>
    <w:rsid w:val="00DC2392"/>
    <w:rsid w:val="00DC289F"/>
    <w:rsid w:val="00DC4676"/>
    <w:rsid w:val="00DC5E4B"/>
    <w:rsid w:val="00DC7B58"/>
    <w:rsid w:val="00DD197B"/>
    <w:rsid w:val="00DD1A49"/>
    <w:rsid w:val="00DD2619"/>
    <w:rsid w:val="00DD37B6"/>
    <w:rsid w:val="00DD4E24"/>
    <w:rsid w:val="00DD7798"/>
    <w:rsid w:val="00DD7DDE"/>
    <w:rsid w:val="00DE4EEB"/>
    <w:rsid w:val="00DE6D14"/>
    <w:rsid w:val="00DE6F5D"/>
    <w:rsid w:val="00DE7E0A"/>
    <w:rsid w:val="00DF23BA"/>
    <w:rsid w:val="00DF55BA"/>
    <w:rsid w:val="00E00A5E"/>
    <w:rsid w:val="00E0221F"/>
    <w:rsid w:val="00E02FAD"/>
    <w:rsid w:val="00E04721"/>
    <w:rsid w:val="00E10B1D"/>
    <w:rsid w:val="00E11EE8"/>
    <w:rsid w:val="00E167A2"/>
    <w:rsid w:val="00E225B3"/>
    <w:rsid w:val="00E232E1"/>
    <w:rsid w:val="00E24AE9"/>
    <w:rsid w:val="00E274DF"/>
    <w:rsid w:val="00E34ADD"/>
    <w:rsid w:val="00E3523F"/>
    <w:rsid w:val="00E36096"/>
    <w:rsid w:val="00E429D6"/>
    <w:rsid w:val="00E4480F"/>
    <w:rsid w:val="00E532FB"/>
    <w:rsid w:val="00E554EE"/>
    <w:rsid w:val="00E55911"/>
    <w:rsid w:val="00E56034"/>
    <w:rsid w:val="00E568DB"/>
    <w:rsid w:val="00E57687"/>
    <w:rsid w:val="00E61983"/>
    <w:rsid w:val="00E61D25"/>
    <w:rsid w:val="00E67FC4"/>
    <w:rsid w:val="00E72BD0"/>
    <w:rsid w:val="00E77065"/>
    <w:rsid w:val="00E80A49"/>
    <w:rsid w:val="00E82285"/>
    <w:rsid w:val="00E86382"/>
    <w:rsid w:val="00E90B84"/>
    <w:rsid w:val="00E9411A"/>
    <w:rsid w:val="00EA3DAC"/>
    <w:rsid w:val="00EA4B51"/>
    <w:rsid w:val="00EA6691"/>
    <w:rsid w:val="00EB3CC2"/>
    <w:rsid w:val="00EB3D21"/>
    <w:rsid w:val="00EC1AA9"/>
    <w:rsid w:val="00EC3375"/>
    <w:rsid w:val="00EC4449"/>
    <w:rsid w:val="00EC5FEA"/>
    <w:rsid w:val="00ED3748"/>
    <w:rsid w:val="00ED62A9"/>
    <w:rsid w:val="00ED73A2"/>
    <w:rsid w:val="00EE17F1"/>
    <w:rsid w:val="00EE5136"/>
    <w:rsid w:val="00EE76E2"/>
    <w:rsid w:val="00EF303C"/>
    <w:rsid w:val="00EF3EAB"/>
    <w:rsid w:val="00EF58D4"/>
    <w:rsid w:val="00EF6139"/>
    <w:rsid w:val="00F0399F"/>
    <w:rsid w:val="00F03AE9"/>
    <w:rsid w:val="00F05694"/>
    <w:rsid w:val="00F112B8"/>
    <w:rsid w:val="00F135FB"/>
    <w:rsid w:val="00F14E91"/>
    <w:rsid w:val="00F168A8"/>
    <w:rsid w:val="00F17A78"/>
    <w:rsid w:val="00F204E1"/>
    <w:rsid w:val="00F2302D"/>
    <w:rsid w:val="00F24E82"/>
    <w:rsid w:val="00F2664D"/>
    <w:rsid w:val="00F3164A"/>
    <w:rsid w:val="00F34369"/>
    <w:rsid w:val="00F37989"/>
    <w:rsid w:val="00F37EB0"/>
    <w:rsid w:val="00F43B09"/>
    <w:rsid w:val="00F51230"/>
    <w:rsid w:val="00F525D8"/>
    <w:rsid w:val="00F54657"/>
    <w:rsid w:val="00F60786"/>
    <w:rsid w:val="00F616DE"/>
    <w:rsid w:val="00F63D3A"/>
    <w:rsid w:val="00F65D49"/>
    <w:rsid w:val="00F67012"/>
    <w:rsid w:val="00F71F65"/>
    <w:rsid w:val="00F737D4"/>
    <w:rsid w:val="00F7782D"/>
    <w:rsid w:val="00F82B31"/>
    <w:rsid w:val="00F84E72"/>
    <w:rsid w:val="00F850B3"/>
    <w:rsid w:val="00F85F9B"/>
    <w:rsid w:val="00F91EBF"/>
    <w:rsid w:val="00F93A4B"/>
    <w:rsid w:val="00F93E79"/>
    <w:rsid w:val="00F965A9"/>
    <w:rsid w:val="00FA0D71"/>
    <w:rsid w:val="00FA7AA3"/>
    <w:rsid w:val="00FB3002"/>
    <w:rsid w:val="00FB4756"/>
    <w:rsid w:val="00FC4837"/>
    <w:rsid w:val="00FC6E01"/>
    <w:rsid w:val="00FC73CB"/>
    <w:rsid w:val="00FD05C5"/>
    <w:rsid w:val="00FD28EB"/>
    <w:rsid w:val="00FD5144"/>
    <w:rsid w:val="00FE0226"/>
    <w:rsid w:val="00FE0CFC"/>
    <w:rsid w:val="00FE570F"/>
    <w:rsid w:val="00FE71A9"/>
    <w:rsid w:val="00FF35C6"/>
    <w:rsid w:val="00FF456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E7A23E"/>
  <w15:docId w15:val="{40B2547E-7A9E-4A9E-89B6-F33907C5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700"/>
    <w:rPr>
      <w:sz w:val="24"/>
      <w:szCs w:val="24"/>
    </w:rPr>
  </w:style>
  <w:style w:type="paragraph" w:styleId="Heading1">
    <w:name w:val="heading 1"/>
    <w:basedOn w:val="Normal"/>
    <w:next w:val="Normal"/>
    <w:link w:val="Heading1Char"/>
    <w:qFormat/>
    <w:rsid w:val="00E80A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E11EE8"/>
    <w:pPr>
      <w:keepNext/>
      <w:outlineLvl w:val="3"/>
    </w:pPr>
    <w:rPr>
      <w:rFonts w:ascii="Arial" w:hAnsi="Arial" w:cs="Arial"/>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2558"/>
    <w:pPr>
      <w:tabs>
        <w:tab w:val="left" w:pos="-1309"/>
        <w:tab w:val="left" w:pos="-743"/>
        <w:tab w:val="left" w:pos="-589"/>
        <w:tab w:val="left" w:pos="-176"/>
        <w:tab w:val="left" w:pos="0"/>
        <w:tab w:val="left" w:pos="390"/>
        <w:tab w:val="left" w:pos="851"/>
        <w:tab w:val="left" w:pos="956"/>
        <w:tab w:val="left" w:pos="1523"/>
        <w:tab w:val="left" w:pos="1571"/>
        <w:tab w:val="left" w:pos="2089"/>
        <w:tab w:val="left" w:pos="2291"/>
        <w:tab w:val="left" w:pos="2656"/>
        <w:tab w:val="left" w:pos="3011"/>
        <w:tab w:val="left" w:pos="3222"/>
        <w:tab w:val="left" w:pos="3731"/>
        <w:tab w:val="left" w:pos="3788"/>
        <w:tab w:val="left" w:pos="4355"/>
        <w:tab w:val="left" w:pos="4451"/>
        <w:tab w:val="left" w:pos="4921"/>
        <w:tab w:val="left" w:pos="5171"/>
        <w:tab w:val="left" w:pos="5488"/>
        <w:tab w:val="left" w:pos="5891"/>
        <w:tab w:val="left" w:pos="6611"/>
        <w:tab w:val="left" w:pos="7331"/>
        <w:tab w:val="left" w:pos="8051"/>
        <w:tab w:val="left" w:pos="8771"/>
        <w:tab w:val="left" w:pos="9491"/>
        <w:tab w:val="left" w:pos="10211"/>
        <w:tab w:val="left" w:pos="10931"/>
        <w:tab w:val="left" w:pos="11651"/>
        <w:tab w:val="left" w:pos="12371"/>
        <w:tab w:val="left" w:pos="13091"/>
        <w:tab w:val="left" w:pos="13811"/>
        <w:tab w:val="left" w:pos="14531"/>
        <w:tab w:val="left" w:pos="15251"/>
        <w:tab w:val="left" w:pos="15971"/>
        <w:tab w:val="left" w:pos="16691"/>
        <w:tab w:val="left" w:pos="17411"/>
        <w:tab w:val="left" w:pos="18131"/>
      </w:tabs>
      <w:suppressAutoHyphens/>
      <w:jc w:val="both"/>
    </w:pPr>
    <w:rPr>
      <w:spacing w:val="-2"/>
      <w:sz w:val="22"/>
    </w:rPr>
  </w:style>
  <w:style w:type="table" w:styleId="TableGrid">
    <w:name w:val="Table Grid"/>
    <w:basedOn w:val="TableNormal"/>
    <w:uiPriority w:val="39"/>
    <w:rsid w:val="00B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41C8"/>
    <w:pPr>
      <w:tabs>
        <w:tab w:val="center" w:pos="4536"/>
        <w:tab w:val="right" w:pos="9072"/>
      </w:tabs>
    </w:pPr>
  </w:style>
  <w:style w:type="paragraph" w:styleId="Footer">
    <w:name w:val="footer"/>
    <w:basedOn w:val="Normal"/>
    <w:link w:val="FooterChar"/>
    <w:uiPriority w:val="99"/>
    <w:rsid w:val="001441C8"/>
    <w:pPr>
      <w:tabs>
        <w:tab w:val="center" w:pos="4536"/>
        <w:tab w:val="right" w:pos="9072"/>
      </w:tabs>
    </w:pPr>
  </w:style>
  <w:style w:type="character" w:customStyle="1" w:styleId="HeaderChar">
    <w:name w:val="Header Char"/>
    <w:basedOn w:val="DefaultParagraphFont"/>
    <w:link w:val="Header"/>
    <w:uiPriority w:val="99"/>
    <w:rsid w:val="008A1BC0"/>
    <w:rPr>
      <w:sz w:val="24"/>
      <w:szCs w:val="24"/>
      <w:lang w:val="fr-FR" w:eastAsia="fr-FR" w:bidi="ar-SA"/>
    </w:rPr>
  </w:style>
  <w:style w:type="character" w:styleId="PageNumber">
    <w:name w:val="page number"/>
    <w:basedOn w:val="DefaultParagraphFont"/>
    <w:uiPriority w:val="99"/>
    <w:rsid w:val="00DD197B"/>
  </w:style>
  <w:style w:type="paragraph" w:customStyle="1" w:styleId="Paragraphedeliste1">
    <w:name w:val="Paragraphe de liste1"/>
    <w:basedOn w:val="Normal"/>
    <w:rsid w:val="00CB7AA1"/>
    <w:pPr>
      <w:spacing w:after="200" w:line="276" w:lineRule="auto"/>
      <w:ind w:left="720"/>
      <w:contextualSpacing/>
    </w:pPr>
    <w:rPr>
      <w:rFonts w:ascii="Calibri" w:eastAsia="Calibri" w:hAnsi="Calibri"/>
      <w:sz w:val="22"/>
      <w:szCs w:val="22"/>
      <w:lang w:eastAsia="en-US"/>
    </w:rPr>
  </w:style>
  <w:style w:type="paragraph" w:customStyle="1" w:styleId="Paragraphedeliste10">
    <w:name w:val="Paragraphe de liste1"/>
    <w:basedOn w:val="Normal"/>
    <w:rsid w:val="00CB7AA1"/>
    <w:pPr>
      <w:widowControl w:val="0"/>
      <w:ind w:left="720"/>
      <w:contextualSpacing/>
    </w:pPr>
    <w:rPr>
      <w:rFonts w:ascii="Courier New" w:eastAsia="SimSun" w:hAnsi="Courier New"/>
      <w:szCs w:val="20"/>
      <w:lang w:val="en-US" w:eastAsia="en-US"/>
    </w:rPr>
  </w:style>
  <w:style w:type="character" w:customStyle="1" w:styleId="CarCar2">
    <w:name w:val="Car Car2"/>
    <w:basedOn w:val="DefaultParagraphFont"/>
    <w:rsid w:val="00F03AE9"/>
    <w:rPr>
      <w:sz w:val="24"/>
      <w:szCs w:val="24"/>
      <w:lang w:val="fr-FR" w:eastAsia="fr-FR" w:bidi="ar-SA"/>
    </w:rPr>
  </w:style>
  <w:style w:type="paragraph" w:styleId="FootnoteText">
    <w:name w:val="footnote text"/>
    <w:basedOn w:val="Normal"/>
    <w:link w:val="FootnoteTextChar"/>
    <w:uiPriority w:val="99"/>
    <w:semiHidden/>
    <w:rsid w:val="00074E17"/>
    <w:rPr>
      <w:sz w:val="20"/>
      <w:szCs w:val="20"/>
    </w:rPr>
  </w:style>
  <w:style w:type="character" w:styleId="FootnoteReference">
    <w:name w:val="footnote reference"/>
    <w:basedOn w:val="DefaultParagraphFont"/>
    <w:uiPriority w:val="99"/>
    <w:semiHidden/>
    <w:rsid w:val="00074E17"/>
    <w:rPr>
      <w:vertAlign w:val="superscript"/>
    </w:rPr>
  </w:style>
  <w:style w:type="character" w:styleId="CommentReference">
    <w:name w:val="annotation reference"/>
    <w:basedOn w:val="DefaultParagraphFont"/>
    <w:semiHidden/>
    <w:rsid w:val="0005150B"/>
    <w:rPr>
      <w:sz w:val="16"/>
      <w:szCs w:val="16"/>
    </w:rPr>
  </w:style>
  <w:style w:type="paragraph" w:styleId="CommentText">
    <w:name w:val="annotation text"/>
    <w:basedOn w:val="Normal"/>
    <w:semiHidden/>
    <w:rsid w:val="0005150B"/>
    <w:rPr>
      <w:sz w:val="20"/>
      <w:szCs w:val="20"/>
    </w:rPr>
  </w:style>
  <w:style w:type="paragraph" w:styleId="CommentSubject">
    <w:name w:val="annotation subject"/>
    <w:basedOn w:val="CommentText"/>
    <w:next w:val="CommentText"/>
    <w:semiHidden/>
    <w:rsid w:val="0005150B"/>
    <w:rPr>
      <w:b/>
      <w:bCs/>
    </w:rPr>
  </w:style>
  <w:style w:type="paragraph" w:styleId="BalloonText">
    <w:name w:val="Balloon Text"/>
    <w:basedOn w:val="Normal"/>
    <w:semiHidden/>
    <w:rsid w:val="0005150B"/>
    <w:rPr>
      <w:rFonts w:ascii="Tahoma" w:hAnsi="Tahoma" w:cs="Tahoma"/>
      <w:sz w:val="16"/>
      <w:szCs w:val="16"/>
    </w:rPr>
  </w:style>
  <w:style w:type="character" w:styleId="PlaceholderText">
    <w:name w:val="Placeholder Text"/>
    <w:basedOn w:val="DefaultParagraphFont"/>
    <w:uiPriority w:val="99"/>
    <w:semiHidden/>
    <w:rsid w:val="00F7782D"/>
    <w:rPr>
      <w:color w:val="808080"/>
    </w:rPr>
  </w:style>
  <w:style w:type="character" w:styleId="Hyperlink">
    <w:name w:val="Hyperlink"/>
    <w:basedOn w:val="DefaultParagraphFont"/>
    <w:rsid w:val="00EC3375"/>
    <w:rPr>
      <w:color w:val="0000FF"/>
      <w:u w:val="single"/>
    </w:rPr>
  </w:style>
  <w:style w:type="paragraph" w:styleId="ListParagraph">
    <w:name w:val="List Paragraph"/>
    <w:basedOn w:val="Normal"/>
    <w:uiPriority w:val="34"/>
    <w:qFormat/>
    <w:rsid w:val="009236DE"/>
    <w:pPr>
      <w:ind w:left="720"/>
      <w:contextualSpacing/>
    </w:pPr>
  </w:style>
  <w:style w:type="paragraph" w:customStyle="1" w:styleId="Paragraphedeliste2">
    <w:name w:val="Paragraphe de liste2"/>
    <w:basedOn w:val="Normal"/>
    <w:uiPriority w:val="34"/>
    <w:qFormat/>
    <w:rsid w:val="009236DE"/>
    <w:pPr>
      <w:ind w:left="708"/>
    </w:pPr>
  </w:style>
  <w:style w:type="table" w:customStyle="1" w:styleId="Grilledutableau1">
    <w:name w:val="Grille du tableau1"/>
    <w:basedOn w:val="TableNormal"/>
    <w:next w:val="TableGrid"/>
    <w:uiPriority w:val="39"/>
    <w:rsid w:val="00AC0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C58"/>
    <w:pPr>
      <w:autoSpaceDE w:val="0"/>
      <w:autoSpaceDN w:val="0"/>
      <w:adjustRightInd w:val="0"/>
    </w:pPr>
    <w:rPr>
      <w:rFonts w:ascii="Georgia" w:hAnsi="Georgia" w:cs="Georgia"/>
      <w:color w:val="000000"/>
      <w:sz w:val="24"/>
      <w:szCs w:val="24"/>
    </w:rPr>
  </w:style>
  <w:style w:type="character" w:customStyle="1" w:styleId="FooterChar">
    <w:name w:val="Footer Char"/>
    <w:basedOn w:val="DefaultParagraphFont"/>
    <w:link w:val="Footer"/>
    <w:uiPriority w:val="99"/>
    <w:rsid w:val="00283E74"/>
    <w:rPr>
      <w:sz w:val="24"/>
      <w:szCs w:val="24"/>
    </w:rPr>
  </w:style>
  <w:style w:type="paragraph" w:customStyle="1" w:styleId="q">
    <w:name w:val="q"/>
    <w:basedOn w:val="Normal"/>
    <w:rsid w:val="00AC75DA"/>
    <w:pPr>
      <w:numPr>
        <w:numId w:val="6"/>
      </w:numPr>
      <w:jc w:val="both"/>
    </w:pPr>
    <w:rPr>
      <w:rFonts w:ascii="Arial" w:hAnsi="Arial"/>
      <w:sz w:val="22"/>
      <w:lang w:val="en-GB"/>
    </w:rPr>
  </w:style>
  <w:style w:type="character" w:customStyle="1" w:styleId="RetraitcorpsdetexteCar">
    <w:name w:val="Retrait corps de texte Car"/>
    <w:basedOn w:val="DefaultParagraphFont"/>
    <w:rsid w:val="00AC75DA"/>
    <w:rPr>
      <w:rFonts w:ascii="Garamond" w:hAnsi="Garamond"/>
      <w:sz w:val="22"/>
      <w:lang w:val="en-GB" w:eastAsia="fr-FR" w:bidi="ar-SA"/>
    </w:rPr>
  </w:style>
  <w:style w:type="paragraph" w:styleId="DocumentMap">
    <w:name w:val="Document Map"/>
    <w:basedOn w:val="Normal"/>
    <w:link w:val="DocumentMapChar"/>
    <w:semiHidden/>
    <w:unhideWhenUsed/>
    <w:rsid w:val="007F102F"/>
  </w:style>
  <w:style w:type="character" w:customStyle="1" w:styleId="DocumentMapChar">
    <w:name w:val="Document Map Char"/>
    <w:basedOn w:val="DefaultParagraphFont"/>
    <w:link w:val="DocumentMap"/>
    <w:semiHidden/>
    <w:rsid w:val="007F102F"/>
    <w:rPr>
      <w:sz w:val="24"/>
      <w:szCs w:val="24"/>
    </w:rPr>
  </w:style>
  <w:style w:type="paragraph" w:customStyle="1" w:styleId="1">
    <w:name w:val="Обычный1"/>
    <w:rsid w:val="003D70CE"/>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n-US" w:eastAsia="en-US"/>
    </w:rPr>
  </w:style>
  <w:style w:type="paragraph" w:styleId="HTMLPreformatted">
    <w:name w:val="HTML Preformatted"/>
    <w:basedOn w:val="Normal"/>
    <w:link w:val="HTMLPreformattedChar"/>
    <w:uiPriority w:val="99"/>
    <w:unhideWhenUsed/>
    <w:rsid w:val="0030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303F60"/>
    <w:rPr>
      <w:rFonts w:ascii="Courier New" w:hAnsi="Courier New" w:cs="Courier New"/>
      <w:lang w:val="uk-UA" w:eastAsia="uk-UA"/>
    </w:rPr>
  </w:style>
  <w:style w:type="character" w:customStyle="1" w:styleId="FootnoteTextChar">
    <w:name w:val="Footnote Text Char"/>
    <w:basedOn w:val="DefaultParagraphFont"/>
    <w:link w:val="FootnoteText"/>
    <w:uiPriority w:val="99"/>
    <w:semiHidden/>
    <w:rsid w:val="00B73F0B"/>
  </w:style>
  <w:style w:type="paragraph" w:styleId="BodyText2">
    <w:name w:val="Body Text 2"/>
    <w:basedOn w:val="Normal"/>
    <w:link w:val="BodyText2Char"/>
    <w:semiHidden/>
    <w:unhideWhenUsed/>
    <w:rsid w:val="006E7B41"/>
    <w:pPr>
      <w:spacing w:after="120" w:line="480" w:lineRule="auto"/>
    </w:pPr>
  </w:style>
  <w:style w:type="character" w:customStyle="1" w:styleId="BodyText2Char">
    <w:name w:val="Body Text 2 Char"/>
    <w:basedOn w:val="DefaultParagraphFont"/>
    <w:link w:val="BodyText2"/>
    <w:semiHidden/>
    <w:rsid w:val="006E7B41"/>
    <w:rPr>
      <w:sz w:val="24"/>
      <w:szCs w:val="24"/>
    </w:rPr>
  </w:style>
  <w:style w:type="paragraph" w:customStyle="1" w:styleId="gmail-m-8808509739925831130msolistparagraph">
    <w:name w:val="gmail-m_-8808509739925831130msolistparagraph"/>
    <w:basedOn w:val="Normal"/>
    <w:rsid w:val="006E7B41"/>
    <w:pPr>
      <w:spacing w:before="100" w:beforeAutospacing="1" w:after="100" w:afterAutospacing="1"/>
    </w:pPr>
    <w:rPr>
      <w:rFonts w:ascii="Calibri" w:eastAsiaTheme="minorHAnsi" w:hAnsi="Calibri" w:cs="Calibri"/>
      <w:sz w:val="22"/>
      <w:szCs w:val="22"/>
      <w:lang w:val="uk-UA" w:eastAsia="uk-UA"/>
    </w:rPr>
  </w:style>
  <w:style w:type="character" w:customStyle="1" w:styleId="10">
    <w:name w:val="Неразрешенное упоминание1"/>
    <w:basedOn w:val="DefaultParagraphFont"/>
    <w:uiPriority w:val="99"/>
    <w:semiHidden/>
    <w:unhideWhenUsed/>
    <w:rsid w:val="00787B1B"/>
    <w:rPr>
      <w:color w:val="605E5C"/>
      <w:shd w:val="clear" w:color="auto" w:fill="E1DFDD"/>
    </w:rPr>
  </w:style>
  <w:style w:type="character" w:customStyle="1" w:styleId="UnresolvedMention1">
    <w:name w:val="Unresolved Mention1"/>
    <w:basedOn w:val="DefaultParagraphFont"/>
    <w:uiPriority w:val="99"/>
    <w:semiHidden/>
    <w:unhideWhenUsed/>
    <w:rsid w:val="00461F58"/>
    <w:rPr>
      <w:color w:val="605E5C"/>
      <w:shd w:val="clear" w:color="auto" w:fill="E1DFDD"/>
    </w:rPr>
  </w:style>
  <w:style w:type="character" w:styleId="FollowedHyperlink">
    <w:name w:val="FollowedHyperlink"/>
    <w:basedOn w:val="DefaultParagraphFont"/>
    <w:semiHidden/>
    <w:unhideWhenUsed/>
    <w:rsid w:val="00530A13"/>
    <w:rPr>
      <w:color w:val="800080" w:themeColor="followedHyperlink"/>
      <w:u w:val="single"/>
    </w:rPr>
  </w:style>
  <w:style w:type="character" w:customStyle="1" w:styleId="Heading1Char">
    <w:name w:val="Heading 1 Char"/>
    <w:basedOn w:val="DefaultParagraphFont"/>
    <w:link w:val="Heading1"/>
    <w:rsid w:val="00E80A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946">
      <w:bodyDiv w:val="1"/>
      <w:marLeft w:val="0"/>
      <w:marRight w:val="0"/>
      <w:marTop w:val="0"/>
      <w:marBottom w:val="0"/>
      <w:divBdr>
        <w:top w:val="none" w:sz="0" w:space="0" w:color="auto"/>
        <w:left w:val="none" w:sz="0" w:space="0" w:color="auto"/>
        <w:bottom w:val="none" w:sz="0" w:space="0" w:color="auto"/>
        <w:right w:val="none" w:sz="0" w:space="0" w:color="auto"/>
      </w:divBdr>
    </w:div>
    <w:div w:id="206185779">
      <w:bodyDiv w:val="1"/>
      <w:marLeft w:val="0"/>
      <w:marRight w:val="0"/>
      <w:marTop w:val="0"/>
      <w:marBottom w:val="0"/>
      <w:divBdr>
        <w:top w:val="none" w:sz="0" w:space="0" w:color="auto"/>
        <w:left w:val="none" w:sz="0" w:space="0" w:color="auto"/>
        <w:bottom w:val="none" w:sz="0" w:space="0" w:color="auto"/>
        <w:right w:val="none" w:sz="0" w:space="0" w:color="auto"/>
      </w:divBdr>
    </w:div>
    <w:div w:id="346444199">
      <w:bodyDiv w:val="1"/>
      <w:marLeft w:val="0"/>
      <w:marRight w:val="0"/>
      <w:marTop w:val="0"/>
      <w:marBottom w:val="0"/>
      <w:divBdr>
        <w:top w:val="none" w:sz="0" w:space="0" w:color="auto"/>
        <w:left w:val="none" w:sz="0" w:space="0" w:color="auto"/>
        <w:bottom w:val="none" w:sz="0" w:space="0" w:color="auto"/>
        <w:right w:val="none" w:sz="0" w:space="0" w:color="auto"/>
      </w:divBdr>
    </w:div>
    <w:div w:id="350687068">
      <w:bodyDiv w:val="1"/>
      <w:marLeft w:val="0"/>
      <w:marRight w:val="0"/>
      <w:marTop w:val="0"/>
      <w:marBottom w:val="0"/>
      <w:divBdr>
        <w:top w:val="none" w:sz="0" w:space="0" w:color="auto"/>
        <w:left w:val="none" w:sz="0" w:space="0" w:color="auto"/>
        <w:bottom w:val="none" w:sz="0" w:space="0" w:color="auto"/>
        <w:right w:val="none" w:sz="0" w:space="0" w:color="auto"/>
      </w:divBdr>
    </w:div>
    <w:div w:id="401483794">
      <w:bodyDiv w:val="1"/>
      <w:marLeft w:val="0"/>
      <w:marRight w:val="0"/>
      <w:marTop w:val="0"/>
      <w:marBottom w:val="0"/>
      <w:divBdr>
        <w:top w:val="none" w:sz="0" w:space="0" w:color="auto"/>
        <w:left w:val="none" w:sz="0" w:space="0" w:color="auto"/>
        <w:bottom w:val="none" w:sz="0" w:space="0" w:color="auto"/>
        <w:right w:val="none" w:sz="0" w:space="0" w:color="auto"/>
      </w:divBdr>
    </w:div>
    <w:div w:id="436947459">
      <w:bodyDiv w:val="1"/>
      <w:marLeft w:val="0"/>
      <w:marRight w:val="0"/>
      <w:marTop w:val="0"/>
      <w:marBottom w:val="0"/>
      <w:divBdr>
        <w:top w:val="none" w:sz="0" w:space="0" w:color="auto"/>
        <w:left w:val="none" w:sz="0" w:space="0" w:color="auto"/>
        <w:bottom w:val="none" w:sz="0" w:space="0" w:color="auto"/>
        <w:right w:val="none" w:sz="0" w:space="0" w:color="auto"/>
      </w:divBdr>
    </w:div>
    <w:div w:id="495268300">
      <w:bodyDiv w:val="1"/>
      <w:marLeft w:val="0"/>
      <w:marRight w:val="0"/>
      <w:marTop w:val="0"/>
      <w:marBottom w:val="0"/>
      <w:divBdr>
        <w:top w:val="none" w:sz="0" w:space="0" w:color="auto"/>
        <w:left w:val="none" w:sz="0" w:space="0" w:color="auto"/>
        <w:bottom w:val="none" w:sz="0" w:space="0" w:color="auto"/>
        <w:right w:val="none" w:sz="0" w:space="0" w:color="auto"/>
      </w:divBdr>
    </w:div>
    <w:div w:id="607544935">
      <w:bodyDiv w:val="1"/>
      <w:marLeft w:val="0"/>
      <w:marRight w:val="0"/>
      <w:marTop w:val="0"/>
      <w:marBottom w:val="0"/>
      <w:divBdr>
        <w:top w:val="none" w:sz="0" w:space="0" w:color="auto"/>
        <w:left w:val="none" w:sz="0" w:space="0" w:color="auto"/>
        <w:bottom w:val="none" w:sz="0" w:space="0" w:color="auto"/>
        <w:right w:val="none" w:sz="0" w:space="0" w:color="auto"/>
      </w:divBdr>
    </w:div>
    <w:div w:id="668021047">
      <w:bodyDiv w:val="1"/>
      <w:marLeft w:val="0"/>
      <w:marRight w:val="0"/>
      <w:marTop w:val="0"/>
      <w:marBottom w:val="0"/>
      <w:divBdr>
        <w:top w:val="none" w:sz="0" w:space="0" w:color="auto"/>
        <w:left w:val="none" w:sz="0" w:space="0" w:color="auto"/>
        <w:bottom w:val="none" w:sz="0" w:space="0" w:color="auto"/>
        <w:right w:val="none" w:sz="0" w:space="0" w:color="auto"/>
      </w:divBdr>
    </w:div>
    <w:div w:id="682245087">
      <w:bodyDiv w:val="1"/>
      <w:marLeft w:val="0"/>
      <w:marRight w:val="0"/>
      <w:marTop w:val="0"/>
      <w:marBottom w:val="0"/>
      <w:divBdr>
        <w:top w:val="none" w:sz="0" w:space="0" w:color="auto"/>
        <w:left w:val="none" w:sz="0" w:space="0" w:color="auto"/>
        <w:bottom w:val="none" w:sz="0" w:space="0" w:color="auto"/>
        <w:right w:val="none" w:sz="0" w:space="0" w:color="auto"/>
      </w:divBdr>
    </w:div>
    <w:div w:id="762535321">
      <w:bodyDiv w:val="1"/>
      <w:marLeft w:val="0"/>
      <w:marRight w:val="0"/>
      <w:marTop w:val="0"/>
      <w:marBottom w:val="0"/>
      <w:divBdr>
        <w:top w:val="none" w:sz="0" w:space="0" w:color="auto"/>
        <w:left w:val="none" w:sz="0" w:space="0" w:color="auto"/>
        <w:bottom w:val="none" w:sz="0" w:space="0" w:color="auto"/>
        <w:right w:val="none" w:sz="0" w:space="0" w:color="auto"/>
      </w:divBdr>
    </w:div>
    <w:div w:id="894780503">
      <w:bodyDiv w:val="1"/>
      <w:marLeft w:val="0"/>
      <w:marRight w:val="0"/>
      <w:marTop w:val="0"/>
      <w:marBottom w:val="0"/>
      <w:divBdr>
        <w:top w:val="none" w:sz="0" w:space="0" w:color="auto"/>
        <w:left w:val="none" w:sz="0" w:space="0" w:color="auto"/>
        <w:bottom w:val="none" w:sz="0" w:space="0" w:color="auto"/>
        <w:right w:val="none" w:sz="0" w:space="0" w:color="auto"/>
      </w:divBdr>
    </w:div>
    <w:div w:id="949624179">
      <w:bodyDiv w:val="1"/>
      <w:marLeft w:val="0"/>
      <w:marRight w:val="0"/>
      <w:marTop w:val="0"/>
      <w:marBottom w:val="0"/>
      <w:divBdr>
        <w:top w:val="none" w:sz="0" w:space="0" w:color="auto"/>
        <w:left w:val="none" w:sz="0" w:space="0" w:color="auto"/>
        <w:bottom w:val="none" w:sz="0" w:space="0" w:color="auto"/>
        <w:right w:val="none" w:sz="0" w:space="0" w:color="auto"/>
      </w:divBdr>
    </w:div>
    <w:div w:id="990325150">
      <w:bodyDiv w:val="1"/>
      <w:marLeft w:val="0"/>
      <w:marRight w:val="0"/>
      <w:marTop w:val="0"/>
      <w:marBottom w:val="0"/>
      <w:divBdr>
        <w:top w:val="none" w:sz="0" w:space="0" w:color="auto"/>
        <w:left w:val="none" w:sz="0" w:space="0" w:color="auto"/>
        <w:bottom w:val="none" w:sz="0" w:space="0" w:color="auto"/>
        <w:right w:val="none" w:sz="0" w:space="0" w:color="auto"/>
      </w:divBdr>
    </w:div>
    <w:div w:id="991370087">
      <w:bodyDiv w:val="1"/>
      <w:marLeft w:val="0"/>
      <w:marRight w:val="0"/>
      <w:marTop w:val="0"/>
      <w:marBottom w:val="0"/>
      <w:divBdr>
        <w:top w:val="none" w:sz="0" w:space="0" w:color="auto"/>
        <w:left w:val="none" w:sz="0" w:space="0" w:color="auto"/>
        <w:bottom w:val="none" w:sz="0" w:space="0" w:color="auto"/>
        <w:right w:val="none" w:sz="0" w:space="0" w:color="auto"/>
      </w:divBdr>
    </w:div>
    <w:div w:id="1000159818">
      <w:bodyDiv w:val="1"/>
      <w:marLeft w:val="0"/>
      <w:marRight w:val="0"/>
      <w:marTop w:val="0"/>
      <w:marBottom w:val="0"/>
      <w:divBdr>
        <w:top w:val="none" w:sz="0" w:space="0" w:color="auto"/>
        <w:left w:val="none" w:sz="0" w:space="0" w:color="auto"/>
        <w:bottom w:val="none" w:sz="0" w:space="0" w:color="auto"/>
        <w:right w:val="none" w:sz="0" w:space="0" w:color="auto"/>
      </w:divBdr>
    </w:div>
    <w:div w:id="1007555914">
      <w:bodyDiv w:val="1"/>
      <w:marLeft w:val="0"/>
      <w:marRight w:val="0"/>
      <w:marTop w:val="0"/>
      <w:marBottom w:val="0"/>
      <w:divBdr>
        <w:top w:val="none" w:sz="0" w:space="0" w:color="auto"/>
        <w:left w:val="none" w:sz="0" w:space="0" w:color="auto"/>
        <w:bottom w:val="none" w:sz="0" w:space="0" w:color="auto"/>
        <w:right w:val="none" w:sz="0" w:space="0" w:color="auto"/>
      </w:divBdr>
    </w:div>
    <w:div w:id="1086801263">
      <w:bodyDiv w:val="1"/>
      <w:marLeft w:val="0"/>
      <w:marRight w:val="0"/>
      <w:marTop w:val="0"/>
      <w:marBottom w:val="0"/>
      <w:divBdr>
        <w:top w:val="none" w:sz="0" w:space="0" w:color="auto"/>
        <w:left w:val="none" w:sz="0" w:space="0" w:color="auto"/>
        <w:bottom w:val="none" w:sz="0" w:space="0" w:color="auto"/>
        <w:right w:val="none" w:sz="0" w:space="0" w:color="auto"/>
      </w:divBdr>
    </w:div>
    <w:div w:id="1258294236">
      <w:bodyDiv w:val="1"/>
      <w:marLeft w:val="0"/>
      <w:marRight w:val="0"/>
      <w:marTop w:val="0"/>
      <w:marBottom w:val="0"/>
      <w:divBdr>
        <w:top w:val="none" w:sz="0" w:space="0" w:color="auto"/>
        <w:left w:val="none" w:sz="0" w:space="0" w:color="auto"/>
        <w:bottom w:val="none" w:sz="0" w:space="0" w:color="auto"/>
        <w:right w:val="none" w:sz="0" w:space="0" w:color="auto"/>
      </w:divBdr>
    </w:div>
    <w:div w:id="1293899627">
      <w:bodyDiv w:val="1"/>
      <w:marLeft w:val="0"/>
      <w:marRight w:val="0"/>
      <w:marTop w:val="0"/>
      <w:marBottom w:val="0"/>
      <w:divBdr>
        <w:top w:val="none" w:sz="0" w:space="0" w:color="auto"/>
        <w:left w:val="none" w:sz="0" w:space="0" w:color="auto"/>
        <w:bottom w:val="none" w:sz="0" w:space="0" w:color="auto"/>
        <w:right w:val="none" w:sz="0" w:space="0" w:color="auto"/>
      </w:divBdr>
    </w:div>
    <w:div w:id="1319655228">
      <w:bodyDiv w:val="1"/>
      <w:marLeft w:val="0"/>
      <w:marRight w:val="0"/>
      <w:marTop w:val="0"/>
      <w:marBottom w:val="0"/>
      <w:divBdr>
        <w:top w:val="none" w:sz="0" w:space="0" w:color="auto"/>
        <w:left w:val="none" w:sz="0" w:space="0" w:color="auto"/>
        <w:bottom w:val="none" w:sz="0" w:space="0" w:color="auto"/>
        <w:right w:val="none" w:sz="0" w:space="0" w:color="auto"/>
      </w:divBdr>
    </w:div>
    <w:div w:id="1541897423">
      <w:bodyDiv w:val="1"/>
      <w:marLeft w:val="0"/>
      <w:marRight w:val="0"/>
      <w:marTop w:val="0"/>
      <w:marBottom w:val="0"/>
      <w:divBdr>
        <w:top w:val="none" w:sz="0" w:space="0" w:color="auto"/>
        <w:left w:val="none" w:sz="0" w:space="0" w:color="auto"/>
        <w:bottom w:val="none" w:sz="0" w:space="0" w:color="auto"/>
        <w:right w:val="none" w:sz="0" w:space="0" w:color="auto"/>
      </w:divBdr>
    </w:div>
    <w:div w:id="1575167896">
      <w:bodyDiv w:val="1"/>
      <w:marLeft w:val="0"/>
      <w:marRight w:val="0"/>
      <w:marTop w:val="0"/>
      <w:marBottom w:val="0"/>
      <w:divBdr>
        <w:top w:val="none" w:sz="0" w:space="0" w:color="auto"/>
        <w:left w:val="none" w:sz="0" w:space="0" w:color="auto"/>
        <w:bottom w:val="none" w:sz="0" w:space="0" w:color="auto"/>
        <w:right w:val="none" w:sz="0" w:space="0" w:color="auto"/>
      </w:divBdr>
    </w:div>
    <w:div w:id="1642029584">
      <w:bodyDiv w:val="1"/>
      <w:marLeft w:val="0"/>
      <w:marRight w:val="0"/>
      <w:marTop w:val="0"/>
      <w:marBottom w:val="0"/>
      <w:divBdr>
        <w:top w:val="none" w:sz="0" w:space="0" w:color="auto"/>
        <w:left w:val="none" w:sz="0" w:space="0" w:color="auto"/>
        <w:bottom w:val="none" w:sz="0" w:space="0" w:color="auto"/>
        <w:right w:val="none" w:sz="0" w:space="0" w:color="auto"/>
      </w:divBdr>
    </w:div>
    <w:div w:id="18669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le.davezac@expertisefranc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avojustice.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ravojustice.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ys.pashchenko@pravojustice.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ys.pashchenko@pravojustice.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6197-A215-460C-AD44-E9C9E1CD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6343</Words>
  <Characters>3617</Characters>
  <Application>Microsoft Office Word</Application>
  <DocSecurity>0</DocSecurity>
  <Lines>30</Lines>
  <Paragraphs>19</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Назва</vt:lpstr>
      </vt:variant>
      <vt:variant>
        <vt:i4>1</vt:i4>
      </vt:variant>
    </vt:vector>
  </HeadingPairs>
  <TitlesOfParts>
    <vt:vector size="4" baseType="lpstr">
      <vt:lpstr>Termes de Références Missions</vt:lpstr>
      <vt:lpstr>Termes de Références Missions</vt:lpstr>
      <vt:lpstr>Termes de Références Missions</vt:lpstr>
      <vt:lpstr>Termes de Références Missions</vt:lpstr>
    </vt:vector>
  </TitlesOfParts>
  <Company>MAE</Company>
  <LinksUpToDate>false</LinksUpToDate>
  <CharactersWithSpaces>9941</CharactersWithSpaces>
  <SharedDoc>false</SharedDoc>
  <HLinks>
    <vt:vector size="6" baseType="variant">
      <vt:variant>
        <vt:i4>1114217</vt:i4>
      </vt:variant>
      <vt:variant>
        <vt:i4>0</vt:i4>
      </vt:variant>
      <vt:variant>
        <vt:i4>0</vt:i4>
      </vt:variant>
      <vt:variant>
        <vt:i4>5</vt:i4>
      </vt:variant>
      <vt:variant>
        <vt:lpwstr>mailto:Anne-gaelle.rolland@diplomatie.gouv.fr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Références Missions</dc:title>
  <dc:creator>kroukd</dc:creator>
  <cp:lastModifiedBy>Denys Pashchenko</cp:lastModifiedBy>
  <cp:revision>3</cp:revision>
  <cp:lastPrinted>2019-11-29T10:34:00Z</cp:lastPrinted>
  <dcterms:created xsi:type="dcterms:W3CDTF">2020-02-13T10:41:00Z</dcterms:created>
  <dcterms:modified xsi:type="dcterms:W3CDTF">2020-02-13T11:20:00Z</dcterms:modified>
</cp:coreProperties>
</file>