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76472" w14:textId="1DB62A4F" w:rsidR="00426EB7" w:rsidRPr="00A57611" w:rsidRDefault="00426EB7" w:rsidP="00532286">
      <w:pPr>
        <w:spacing w:before="120"/>
        <w:jc w:val="center"/>
        <w:rPr>
          <w:rFonts w:ascii="Calibri" w:hAnsi="Calibri"/>
          <w:b/>
          <w:sz w:val="28"/>
          <w:szCs w:val="28"/>
        </w:rPr>
      </w:pPr>
    </w:p>
    <w:p w14:paraId="18E53D0A" w14:textId="77777777" w:rsidR="00426EB7" w:rsidRPr="00A57611" w:rsidRDefault="00426EB7" w:rsidP="00532286">
      <w:pPr>
        <w:spacing w:before="120"/>
        <w:jc w:val="center"/>
        <w:rPr>
          <w:rFonts w:ascii="Calibri" w:hAnsi="Calibri"/>
          <w:b/>
          <w:sz w:val="28"/>
          <w:szCs w:val="28"/>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4"/>
        <w:gridCol w:w="1384"/>
      </w:tblGrid>
      <w:tr w:rsidR="00426EB7" w:rsidRPr="001548B2" w14:paraId="599A7B48" w14:textId="77777777" w:rsidTr="00D914FB">
        <w:trPr>
          <w:gridAfter w:val="1"/>
          <w:wAfter w:w="1384" w:type="dxa"/>
        </w:trPr>
        <w:tc>
          <w:tcPr>
            <w:tcW w:w="8224" w:type="dxa"/>
            <w:tcBorders>
              <w:top w:val="nil"/>
              <w:bottom w:val="single" w:sz="4" w:space="0" w:color="auto"/>
              <w:right w:val="nil"/>
            </w:tcBorders>
            <w:shd w:val="clear" w:color="auto" w:fill="auto"/>
          </w:tcPr>
          <w:p w14:paraId="2D636806" w14:textId="77777777" w:rsidR="00426EB7" w:rsidRPr="00F4471F" w:rsidRDefault="00426EB7" w:rsidP="00D914FB">
            <w:pPr>
              <w:rPr>
                <w:rFonts w:ascii="Calibri" w:eastAsia="Times" w:hAnsi="Calibri"/>
                <w:b/>
                <w:caps/>
                <w:sz w:val="28"/>
              </w:rPr>
            </w:pPr>
            <w:r w:rsidRPr="00F4471F">
              <w:rPr>
                <w:rFonts w:ascii="Calibri" w:eastAsia="Times" w:hAnsi="Calibri"/>
                <w:b/>
                <w:caps/>
                <w:sz w:val="36"/>
              </w:rPr>
              <w:t>Grant contract</w:t>
            </w:r>
          </w:p>
        </w:tc>
      </w:tr>
      <w:tr w:rsidR="00426EB7" w:rsidRPr="001548B2" w14:paraId="208DB864" w14:textId="77777777" w:rsidTr="00D914FB">
        <w:trPr>
          <w:gridAfter w:val="1"/>
          <w:wAfter w:w="1384" w:type="dxa"/>
        </w:trPr>
        <w:tc>
          <w:tcPr>
            <w:tcW w:w="8224" w:type="dxa"/>
            <w:tcBorders>
              <w:bottom w:val="single" w:sz="4" w:space="0" w:color="auto"/>
              <w:right w:val="nil"/>
            </w:tcBorders>
            <w:shd w:val="clear" w:color="auto" w:fill="auto"/>
          </w:tcPr>
          <w:p w14:paraId="16784F7A" w14:textId="23613B00" w:rsidR="00426EB7" w:rsidRPr="001548B2" w:rsidRDefault="00426EB7" w:rsidP="008F21B9">
            <w:pPr>
              <w:rPr>
                <w:rFonts w:ascii="Calibri" w:eastAsia="Times" w:hAnsi="Calibri"/>
                <w:b/>
              </w:rPr>
            </w:pPr>
            <w:r w:rsidRPr="005647CF">
              <w:rPr>
                <w:rFonts w:ascii="Calibri" w:eastAsia="Times" w:hAnsi="Calibri"/>
                <w:b/>
                <w:smallCaps/>
              </w:rPr>
              <w:t>Number</w:t>
            </w:r>
            <w:r w:rsidRPr="001548B2">
              <w:rPr>
                <w:rFonts w:ascii="Calibri" w:eastAsia="Times" w:hAnsi="Calibri"/>
                <w:b/>
                <w:smallCaps/>
              </w:rPr>
              <w:t xml:space="preserve"> : </w:t>
            </w:r>
            <w:r w:rsidR="008F21B9">
              <w:rPr>
                <w:rFonts w:ascii="Calibri" w:eastAsia="Times" w:hAnsi="Calibri"/>
                <w:smallCaps/>
              </w:rPr>
              <w:t>20</w:t>
            </w:r>
            <w:r w:rsidR="005647CF" w:rsidRPr="005647CF">
              <w:rPr>
                <w:rFonts w:ascii="Calibri" w:eastAsia="Times" w:hAnsi="Calibri"/>
                <w:smallCaps/>
              </w:rPr>
              <w:t>-SB</w:t>
            </w:r>
            <w:r w:rsidR="008F21B9">
              <w:rPr>
                <w:rFonts w:ascii="Calibri" w:eastAsia="Times" w:hAnsi="Calibri"/>
                <w:smallCaps/>
              </w:rPr>
              <w:t>xxx</w:t>
            </w:r>
            <w:r w:rsidR="005647CF" w:rsidRPr="005647CF">
              <w:rPr>
                <w:rFonts w:ascii="Calibri" w:eastAsia="Times" w:hAnsi="Calibri"/>
                <w:smallCaps/>
              </w:rPr>
              <w:t>1</w:t>
            </w:r>
          </w:p>
        </w:tc>
      </w:tr>
      <w:tr w:rsidR="00426EB7" w:rsidRPr="001548B2" w14:paraId="0888590E" w14:textId="77777777" w:rsidTr="00D914FB">
        <w:tc>
          <w:tcPr>
            <w:tcW w:w="9608" w:type="dxa"/>
            <w:gridSpan w:val="2"/>
            <w:tcBorders>
              <w:top w:val="nil"/>
              <w:left w:val="nil"/>
              <w:bottom w:val="nil"/>
              <w:right w:val="nil"/>
            </w:tcBorders>
            <w:shd w:val="clear" w:color="auto" w:fill="auto"/>
          </w:tcPr>
          <w:p w14:paraId="77E78939" w14:textId="77777777" w:rsidR="00426EB7" w:rsidRPr="001548B2" w:rsidRDefault="00426EB7" w:rsidP="00D914FB">
            <w:pPr>
              <w:rPr>
                <w:rFonts w:ascii="Calibri" w:eastAsia="Times" w:hAnsi="Calibri" w:cs="Arial"/>
                <w:b/>
              </w:rPr>
            </w:pPr>
          </w:p>
        </w:tc>
      </w:tr>
      <w:tr w:rsidR="00426EB7" w:rsidRPr="00A57611" w14:paraId="48F475C7" w14:textId="77777777" w:rsidTr="00D914FB">
        <w:trPr>
          <w:gridAfter w:val="1"/>
          <w:wAfter w:w="1384" w:type="dxa"/>
        </w:trPr>
        <w:tc>
          <w:tcPr>
            <w:tcW w:w="8224" w:type="dxa"/>
            <w:tcBorders>
              <w:top w:val="nil"/>
              <w:left w:val="single" w:sz="4" w:space="0" w:color="auto"/>
              <w:bottom w:val="single" w:sz="4" w:space="0" w:color="auto"/>
              <w:right w:val="nil"/>
            </w:tcBorders>
            <w:shd w:val="clear" w:color="auto" w:fill="auto"/>
          </w:tcPr>
          <w:p w14:paraId="71CD1F9C" w14:textId="77777777" w:rsidR="00426EB7" w:rsidRPr="00907FA2" w:rsidRDefault="00426EB7" w:rsidP="00D914FB">
            <w:pPr>
              <w:rPr>
                <w:rFonts w:ascii="Calibri" w:eastAsia="Times" w:hAnsi="Calibri"/>
                <w:b/>
                <w:caps/>
                <w:smallCaps/>
              </w:rPr>
            </w:pPr>
            <w:bookmarkStart w:id="0" w:name="_Toc392669627"/>
            <w:r w:rsidRPr="00907FA2">
              <w:rPr>
                <w:rFonts w:ascii="Calibri" w:eastAsia="Times" w:hAnsi="Calibri"/>
                <w:b/>
                <w:caps/>
              </w:rPr>
              <w:t>Object</w:t>
            </w:r>
            <w:r w:rsidRPr="00907FA2">
              <w:rPr>
                <w:rFonts w:ascii="Calibri" w:eastAsia="Times" w:hAnsi="Calibri"/>
                <w:b/>
                <w:smallCaps/>
              </w:rPr>
              <w:t>:</w:t>
            </w:r>
            <w:bookmarkEnd w:id="0"/>
          </w:p>
          <w:p w14:paraId="6542A658" w14:textId="170614FB" w:rsidR="00426EB7" w:rsidRPr="00907FA2" w:rsidRDefault="008F21B9" w:rsidP="00D914FB">
            <w:pPr>
              <w:rPr>
                <w:rFonts w:ascii="Calibri" w:eastAsia="Times" w:hAnsi="Calibri" w:cs="Arial"/>
              </w:rPr>
            </w:pPr>
            <w:r w:rsidRPr="008F21B9">
              <w:rPr>
                <w:rFonts w:ascii="Calibri" w:eastAsia="Times" w:hAnsi="Calibri" w:cs="Arial"/>
              </w:rPr>
              <w:t>DEVELOPING SYSTEM OF RESEARCH AND ANALYSIS OF THE RELEVANT INFORMATION ABOUT REGIONAL PROSECUTORS’ OFFICES THROUGH LOCAL CIVIL SOCIETY</w:t>
            </w:r>
          </w:p>
        </w:tc>
      </w:tr>
      <w:tr w:rsidR="00426EB7" w:rsidRPr="00A57611" w14:paraId="5EF7C5AA" w14:textId="77777777" w:rsidTr="00D914FB">
        <w:trPr>
          <w:trHeight w:val="318"/>
        </w:trPr>
        <w:tc>
          <w:tcPr>
            <w:tcW w:w="9608" w:type="dxa"/>
            <w:gridSpan w:val="2"/>
            <w:tcBorders>
              <w:top w:val="nil"/>
              <w:left w:val="nil"/>
              <w:bottom w:val="nil"/>
              <w:right w:val="nil"/>
            </w:tcBorders>
            <w:shd w:val="clear" w:color="auto" w:fill="auto"/>
          </w:tcPr>
          <w:p w14:paraId="65573E24" w14:textId="77777777" w:rsidR="00426EB7" w:rsidRPr="00907FA2" w:rsidRDefault="00426EB7" w:rsidP="00D914FB">
            <w:pPr>
              <w:rPr>
                <w:rFonts w:ascii="Calibri" w:eastAsia="Times" w:hAnsi="Calibri" w:cs="Arial"/>
                <w:b/>
              </w:rPr>
            </w:pPr>
          </w:p>
        </w:tc>
      </w:tr>
      <w:tr w:rsidR="00426EB7" w:rsidRPr="00A57611" w14:paraId="3587CE38" w14:textId="77777777" w:rsidTr="00D914FB">
        <w:trPr>
          <w:gridAfter w:val="1"/>
          <w:wAfter w:w="1384" w:type="dxa"/>
        </w:trPr>
        <w:tc>
          <w:tcPr>
            <w:tcW w:w="8224" w:type="dxa"/>
            <w:tcBorders>
              <w:top w:val="nil"/>
              <w:left w:val="single" w:sz="4" w:space="0" w:color="auto"/>
              <w:bottom w:val="single" w:sz="4" w:space="0" w:color="auto"/>
              <w:right w:val="nil"/>
            </w:tcBorders>
            <w:shd w:val="clear" w:color="auto" w:fill="auto"/>
          </w:tcPr>
          <w:p w14:paraId="6266FBBF" w14:textId="2BD9629E" w:rsidR="00426EB7" w:rsidRPr="001548B2" w:rsidRDefault="00426EB7" w:rsidP="00D914FB">
            <w:pPr>
              <w:rPr>
                <w:rFonts w:ascii="Calibri" w:eastAsia="Times" w:hAnsi="Calibri"/>
                <w:b/>
                <w:caps/>
                <w:smallCaps/>
                <w:lang w:val="fr-FR"/>
              </w:rPr>
            </w:pPr>
            <w:bookmarkStart w:id="1" w:name="_Toc392669628"/>
            <w:r w:rsidRPr="001548B2">
              <w:rPr>
                <w:rFonts w:ascii="Calibri" w:eastAsia="Times" w:hAnsi="Calibri"/>
                <w:b/>
                <w:smallCaps/>
                <w:lang w:val="fr-FR"/>
              </w:rPr>
              <w:t>Maximum amou</w:t>
            </w:r>
            <w:r w:rsidR="00C01D38">
              <w:rPr>
                <w:rFonts w:ascii="Calibri" w:eastAsia="Times" w:hAnsi="Calibri"/>
                <w:b/>
                <w:smallCaps/>
                <w:lang w:val="fr-FR"/>
              </w:rPr>
              <w:t>n</w:t>
            </w:r>
            <w:r w:rsidRPr="001548B2">
              <w:rPr>
                <w:rFonts w:ascii="Calibri" w:eastAsia="Times" w:hAnsi="Calibri"/>
                <w:b/>
                <w:smallCaps/>
                <w:lang w:val="fr-FR"/>
              </w:rPr>
              <w:t>t :</w:t>
            </w:r>
            <w:bookmarkEnd w:id="1"/>
          </w:p>
          <w:p w14:paraId="23D4CB4B" w14:textId="7234DD2F" w:rsidR="00426EB7" w:rsidRPr="00EE2E1D" w:rsidRDefault="008F21B9" w:rsidP="00D914FB">
            <w:pPr>
              <w:rPr>
                <w:rFonts w:ascii="Calibri" w:eastAsia="Times" w:hAnsi="Calibri" w:cs="Arial"/>
                <w:iCs/>
                <w:lang w:val="fr-FR"/>
              </w:rPr>
            </w:pPr>
            <w:r>
              <w:rPr>
                <w:rFonts w:ascii="Calibri" w:eastAsia="Times" w:hAnsi="Calibri" w:cs="Arial"/>
                <w:iCs/>
                <w:lang w:val="fr-FR"/>
              </w:rPr>
              <w:t>20,000</w:t>
            </w:r>
            <w:r w:rsidR="003C5354" w:rsidRPr="00EE2E1D">
              <w:rPr>
                <w:rFonts w:ascii="Calibri" w:eastAsia="Times" w:hAnsi="Calibri" w:cs="Arial"/>
                <w:iCs/>
                <w:lang w:val="fr-FR"/>
              </w:rPr>
              <w:t xml:space="preserve"> EUR</w:t>
            </w:r>
          </w:p>
        </w:tc>
      </w:tr>
    </w:tbl>
    <w:p w14:paraId="35FF093F" w14:textId="77777777" w:rsidR="00D914FB" w:rsidRDefault="00D914FB" w:rsidP="00D914FB">
      <w:pPr>
        <w:rPr>
          <w:rFonts w:ascii="Calibri" w:hAnsi="Calibri"/>
          <w:vanish/>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5"/>
        <w:gridCol w:w="1083"/>
      </w:tblGrid>
      <w:tr w:rsidR="00D72EFE" w:rsidRPr="00A57611" w14:paraId="22EAB4BE" w14:textId="77777777" w:rsidTr="00D914FB">
        <w:trPr>
          <w:trHeight w:val="7018"/>
        </w:trPr>
        <w:tc>
          <w:tcPr>
            <w:tcW w:w="9468" w:type="dxa"/>
            <w:gridSpan w:val="2"/>
            <w:tcBorders>
              <w:top w:val="nil"/>
              <w:left w:val="nil"/>
              <w:bottom w:val="nil"/>
              <w:right w:val="nil"/>
            </w:tcBorders>
            <w:shd w:val="clear" w:color="auto" w:fill="auto"/>
          </w:tcPr>
          <w:p w14:paraId="141273A1" w14:textId="77777777" w:rsidR="00D72EFE" w:rsidRPr="00F4471F" w:rsidRDefault="00D72EFE" w:rsidP="00D914FB">
            <w:pPr>
              <w:jc w:val="right"/>
              <w:rPr>
                <w:rFonts w:ascii="Calibri" w:eastAsia="Times" w:hAnsi="Calibri" w:cs="Arial"/>
                <w:lang w:val="fr-FR"/>
              </w:rPr>
            </w:pPr>
          </w:p>
        </w:tc>
      </w:tr>
      <w:tr w:rsidR="00D72EFE" w:rsidRPr="001548B2" w14:paraId="1457DE33" w14:textId="77777777" w:rsidTr="00D914FB">
        <w:trPr>
          <w:gridAfter w:val="1"/>
          <w:wAfter w:w="1083" w:type="dxa"/>
        </w:trPr>
        <w:tc>
          <w:tcPr>
            <w:tcW w:w="8385" w:type="dxa"/>
            <w:tcBorders>
              <w:top w:val="single" w:sz="4" w:space="0" w:color="auto"/>
              <w:left w:val="single" w:sz="4" w:space="0" w:color="auto"/>
              <w:bottom w:val="single" w:sz="4" w:space="0" w:color="auto"/>
              <w:right w:val="single" w:sz="4" w:space="0" w:color="auto"/>
            </w:tcBorders>
            <w:shd w:val="clear" w:color="auto" w:fill="auto"/>
          </w:tcPr>
          <w:p w14:paraId="21249AEB" w14:textId="7C0ABDE3" w:rsidR="00D72EFE" w:rsidRPr="00F4471F" w:rsidRDefault="00D72EFE" w:rsidP="00C01D38">
            <w:pPr>
              <w:rPr>
                <w:rFonts w:ascii="Calibri" w:eastAsia="Times" w:hAnsi="Calibri"/>
                <w:b/>
                <w:lang w:val="en-US"/>
              </w:rPr>
            </w:pPr>
            <w:bookmarkStart w:id="2" w:name="_Toc392669629"/>
            <w:r w:rsidRPr="001548B2">
              <w:rPr>
                <w:rFonts w:ascii="Calibri" w:eastAsia="Times" w:hAnsi="Calibri"/>
                <w:b/>
                <w:caps/>
                <w:smallCaps/>
                <w:lang w:val="en-US"/>
              </w:rPr>
              <w:t xml:space="preserve">notification </w:t>
            </w:r>
            <w:r w:rsidRPr="00F4471F">
              <w:rPr>
                <w:rFonts w:ascii="Calibri" w:eastAsia="Times" w:hAnsi="Calibri"/>
                <w:b/>
                <w:caps/>
                <w:smallCaps/>
                <w:lang w:val="en-US"/>
              </w:rPr>
              <w:t>date of the contrat :</w:t>
            </w:r>
            <w:bookmarkEnd w:id="2"/>
            <w:r w:rsidRPr="00F4471F">
              <w:rPr>
                <w:rFonts w:ascii="Calibri" w:eastAsia="Times" w:hAnsi="Calibri"/>
                <w:b/>
                <w:caps/>
                <w:smallCaps/>
                <w:lang w:val="en-US"/>
              </w:rPr>
              <w:t xml:space="preserve"> </w:t>
            </w:r>
          </w:p>
        </w:tc>
      </w:tr>
    </w:tbl>
    <w:p w14:paraId="70B79A48" w14:textId="2648D68F" w:rsidR="00FD3940" w:rsidRPr="00A57611" w:rsidRDefault="00FD3940" w:rsidP="00532286">
      <w:pPr>
        <w:pStyle w:val="Text2"/>
        <w:tabs>
          <w:tab w:val="clear" w:pos="2161"/>
          <w:tab w:val="left" w:pos="-1701"/>
          <w:tab w:val="left" w:pos="-1560"/>
        </w:tabs>
        <w:spacing w:before="120" w:after="0"/>
        <w:ind w:left="0"/>
        <w:jc w:val="center"/>
        <w:rPr>
          <w:rFonts w:ascii="Calibri" w:hAnsi="Calibri"/>
          <w:b/>
          <w:sz w:val="28"/>
          <w:szCs w:val="28"/>
        </w:rPr>
      </w:pPr>
    </w:p>
    <w:p w14:paraId="4EA6B77D" w14:textId="77777777" w:rsidR="00833A10" w:rsidRPr="00A57611" w:rsidRDefault="00833A10" w:rsidP="00BC1D2C">
      <w:pPr>
        <w:pStyle w:val="Text2"/>
        <w:tabs>
          <w:tab w:val="clear" w:pos="2161"/>
          <w:tab w:val="left" w:pos="-1701"/>
          <w:tab w:val="left" w:pos="-1560"/>
        </w:tabs>
        <w:spacing w:before="120" w:after="0"/>
        <w:ind w:left="0"/>
        <w:jc w:val="both"/>
        <w:rPr>
          <w:rFonts w:ascii="Calibri" w:hAnsi="Calibri"/>
          <w:b/>
          <w:sz w:val="28"/>
          <w:szCs w:val="28"/>
        </w:rPr>
      </w:pPr>
    </w:p>
    <w:p w14:paraId="6CDA0FA6" w14:textId="77777777" w:rsidR="00FD3940" w:rsidRPr="00A57611" w:rsidRDefault="00FD3940" w:rsidP="00BC1D2C">
      <w:pPr>
        <w:pStyle w:val="Text2"/>
        <w:tabs>
          <w:tab w:val="clear" w:pos="2161"/>
          <w:tab w:val="left" w:pos="-1701"/>
          <w:tab w:val="left" w:pos="-1560"/>
        </w:tabs>
        <w:spacing w:before="120" w:after="0"/>
        <w:ind w:left="0"/>
        <w:jc w:val="both"/>
        <w:rPr>
          <w:rFonts w:ascii="Calibri" w:hAnsi="Calibri"/>
          <w:b/>
          <w:sz w:val="22"/>
          <w:szCs w:val="22"/>
        </w:rPr>
      </w:pPr>
      <w:r w:rsidRPr="00A57611">
        <w:rPr>
          <w:rFonts w:ascii="Calibri" w:hAnsi="Calibri"/>
          <w:b/>
          <w:sz w:val="22"/>
          <w:szCs w:val="22"/>
        </w:rPr>
        <w:t>Between:</w:t>
      </w:r>
    </w:p>
    <w:p w14:paraId="049739F6" w14:textId="77777777" w:rsidR="006137A7" w:rsidRPr="00A57611" w:rsidRDefault="006137A7" w:rsidP="00781A5F">
      <w:pPr>
        <w:pStyle w:val="a"/>
        <w:widowControl w:val="0"/>
        <w:jc w:val="left"/>
        <w:rPr>
          <w:rFonts w:ascii="Calibri" w:hAnsi="Calibri"/>
          <w:b/>
          <w:smallCaps/>
          <w:szCs w:val="22"/>
          <w:u w:val="single"/>
          <w:lang w:val="en-US"/>
        </w:rPr>
      </w:pPr>
    </w:p>
    <w:p w14:paraId="38974026" w14:textId="77777777" w:rsidR="00781A5F" w:rsidRPr="00A57611" w:rsidRDefault="00781A5F" w:rsidP="00781A5F">
      <w:pPr>
        <w:pStyle w:val="a"/>
        <w:widowControl w:val="0"/>
        <w:jc w:val="left"/>
        <w:rPr>
          <w:rFonts w:ascii="Calibri" w:hAnsi="Calibri"/>
          <w:smallCaps/>
          <w:szCs w:val="22"/>
          <w:u w:val="single"/>
          <w:lang w:val="en-US"/>
        </w:rPr>
      </w:pPr>
      <w:r w:rsidRPr="00A57611">
        <w:rPr>
          <w:rFonts w:ascii="Calibri" w:hAnsi="Calibri"/>
          <w:b/>
          <w:smallCaps/>
          <w:szCs w:val="22"/>
          <w:u w:val="single"/>
          <w:lang w:val="en-US"/>
        </w:rPr>
        <w:t xml:space="preserve">Expertise France </w:t>
      </w:r>
    </w:p>
    <w:p w14:paraId="1D84CAF9" w14:textId="77777777" w:rsidR="00781A5F" w:rsidRPr="00A57611" w:rsidRDefault="00781A5F" w:rsidP="00781A5F">
      <w:pPr>
        <w:pStyle w:val="a"/>
        <w:widowControl w:val="0"/>
        <w:jc w:val="left"/>
        <w:rPr>
          <w:rFonts w:ascii="Calibri" w:hAnsi="Calibri"/>
          <w:szCs w:val="22"/>
          <w:lang w:val="en-US"/>
        </w:rPr>
      </w:pPr>
      <w:r w:rsidRPr="00A57611">
        <w:rPr>
          <w:rFonts w:ascii="Calibri" w:hAnsi="Calibri"/>
          <w:szCs w:val="22"/>
          <w:lang w:val="en-US"/>
        </w:rPr>
        <w:t>(</w:t>
      </w:r>
      <w:r w:rsidR="00B95A23" w:rsidRPr="00A57611">
        <w:rPr>
          <w:rFonts w:ascii="Calibri" w:hAnsi="Calibri"/>
          <w:szCs w:val="22"/>
          <w:lang w:val="en-US"/>
        </w:rPr>
        <w:t xml:space="preserve">Hereafter mentioned as « Expertise France ») </w:t>
      </w:r>
      <w:r w:rsidRPr="00A57611">
        <w:rPr>
          <w:rFonts w:ascii="Calibri" w:hAnsi="Calibri"/>
          <w:szCs w:val="22"/>
          <w:lang w:val="en-US"/>
        </w:rPr>
        <w:t xml:space="preserve"> </w:t>
      </w:r>
    </w:p>
    <w:p w14:paraId="0A6B6BC8" w14:textId="77777777" w:rsidR="00781A5F" w:rsidRPr="00A57611" w:rsidRDefault="00781A5F" w:rsidP="00781A5F">
      <w:pPr>
        <w:pStyle w:val="a"/>
        <w:widowControl w:val="0"/>
        <w:jc w:val="left"/>
        <w:rPr>
          <w:rFonts w:ascii="Calibri" w:hAnsi="Calibri"/>
          <w:szCs w:val="22"/>
          <w:lang w:val="en-US"/>
        </w:rPr>
      </w:pPr>
      <w:r w:rsidRPr="00A57611">
        <w:rPr>
          <w:rFonts w:ascii="Calibri" w:hAnsi="Calibri"/>
          <w:szCs w:val="22"/>
          <w:lang w:val="en-US"/>
        </w:rPr>
        <w:t>73, rue de Vaugirard , 75006 PARIS, France</w:t>
      </w:r>
    </w:p>
    <w:p w14:paraId="56128968" w14:textId="4725E2B3" w:rsidR="00781A5F" w:rsidRPr="00F94D36" w:rsidRDefault="009858C0" w:rsidP="00781A5F">
      <w:pPr>
        <w:pStyle w:val="a"/>
        <w:widowControl w:val="0"/>
        <w:jc w:val="left"/>
        <w:rPr>
          <w:rFonts w:ascii="Calibri" w:hAnsi="Calibri"/>
          <w:szCs w:val="22"/>
          <w:lang w:val="en-US"/>
        </w:rPr>
      </w:pPr>
      <w:r w:rsidRPr="00F94D36">
        <w:rPr>
          <w:rFonts w:ascii="Calibri" w:hAnsi="Calibri"/>
          <w:szCs w:val="22"/>
          <w:lang w:val="en-US"/>
        </w:rPr>
        <w:t>French public</w:t>
      </w:r>
      <w:r w:rsidR="00F94D36">
        <w:rPr>
          <w:rFonts w:ascii="Calibri" w:hAnsi="Calibri"/>
          <w:szCs w:val="22"/>
          <w:lang w:val="en-US"/>
        </w:rPr>
        <w:t>,</w:t>
      </w:r>
      <w:r w:rsidRPr="00F94D36">
        <w:rPr>
          <w:rFonts w:ascii="Calibri" w:hAnsi="Calibri"/>
          <w:szCs w:val="22"/>
          <w:lang w:val="en-US"/>
        </w:rPr>
        <w:t xml:space="preserve"> industrial and commercial </w:t>
      </w:r>
      <w:r w:rsidR="00C01D38">
        <w:rPr>
          <w:rFonts w:ascii="Calibri" w:hAnsi="Calibri"/>
          <w:szCs w:val="22"/>
          <w:lang w:val="en-US"/>
        </w:rPr>
        <w:t xml:space="preserve">agency </w:t>
      </w:r>
      <w:r w:rsidRPr="00F94D36">
        <w:rPr>
          <w:rFonts w:ascii="Calibri" w:hAnsi="Calibri"/>
          <w:szCs w:val="22"/>
          <w:lang w:val="en-US"/>
        </w:rPr>
        <w:t xml:space="preserve">registered under the following </w:t>
      </w:r>
      <w:r w:rsidR="00CC7678" w:rsidRPr="00F94D36">
        <w:rPr>
          <w:rFonts w:ascii="Calibri" w:hAnsi="Calibri"/>
          <w:szCs w:val="22"/>
          <w:lang w:val="en-US"/>
        </w:rPr>
        <w:t xml:space="preserve">informations and </w:t>
      </w:r>
      <w:r w:rsidRPr="00F94D36">
        <w:rPr>
          <w:rFonts w:ascii="Calibri" w:hAnsi="Calibri"/>
          <w:szCs w:val="22"/>
          <w:lang w:val="en-US"/>
        </w:rPr>
        <w:t>numbers</w:t>
      </w:r>
      <w:r w:rsidR="00781A5F" w:rsidRPr="00F94D36">
        <w:rPr>
          <w:rFonts w:ascii="Calibri" w:hAnsi="Calibri"/>
          <w:szCs w:val="22"/>
          <w:lang w:val="en-US"/>
        </w:rPr>
        <w:t>:</w:t>
      </w:r>
    </w:p>
    <w:p w14:paraId="202E4C00" w14:textId="77777777" w:rsidR="00781A5F" w:rsidRPr="00F94D36" w:rsidRDefault="00CC7678" w:rsidP="00781A5F">
      <w:pPr>
        <w:pStyle w:val="a"/>
        <w:widowControl w:val="0"/>
        <w:numPr>
          <w:ilvl w:val="0"/>
          <w:numId w:val="15"/>
        </w:numPr>
        <w:tabs>
          <w:tab w:val="clear" w:pos="360"/>
          <w:tab w:val="num" w:pos="1134"/>
        </w:tabs>
        <w:ind w:left="1134"/>
        <w:jc w:val="left"/>
        <w:rPr>
          <w:rFonts w:ascii="Calibri" w:hAnsi="Calibri"/>
          <w:szCs w:val="22"/>
        </w:rPr>
      </w:pPr>
      <w:r w:rsidRPr="00F94D36">
        <w:rPr>
          <w:rFonts w:ascii="Calibri" w:hAnsi="Calibri"/>
          <w:szCs w:val="22"/>
        </w:rPr>
        <w:t>Corporate number</w:t>
      </w:r>
      <w:r w:rsidR="00781A5F" w:rsidRPr="00F94D36">
        <w:rPr>
          <w:rFonts w:ascii="Calibri" w:hAnsi="Calibri"/>
          <w:szCs w:val="22"/>
        </w:rPr>
        <w:t xml:space="preserve"> : Agence Française d’Expertise Technique Internationale (AFETI)</w:t>
      </w:r>
    </w:p>
    <w:p w14:paraId="2B266116" w14:textId="77777777" w:rsidR="00781A5F" w:rsidRPr="00F94D36" w:rsidRDefault="00CC7678" w:rsidP="00781A5F">
      <w:pPr>
        <w:pStyle w:val="a"/>
        <w:widowControl w:val="0"/>
        <w:numPr>
          <w:ilvl w:val="0"/>
          <w:numId w:val="15"/>
        </w:numPr>
        <w:tabs>
          <w:tab w:val="clear" w:pos="360"/>
          <w:tab w:val="num" w:pos="1134"/>
        </w:tabs>
        <w:ind w:left="1134"/>
        <w:jc w:val="left"/>
        <w:rPr>
          <w:rFonts w:ascii="Calibri" w:hAnsi="Calibri"/>
          <w:szCs w:val="22"/>
        </w:rPr>
      </w:pPr>
      <w:r w:rsidRPr="00F94D36">
        <w:rPr>
          <w:rFonts w:ascii="Calibri" w:hAnsi="Calibri"/>
          <w:szCs w:val="22"/>
        </w:rPr>
        <w:t>SIRET Number</w:t>
      </w:r>
      <w:r w:rsidR="00781A5F" w:rsidRPr="00F94D36">
        <w:rPr>
          <w:rFonts w:ascii="Calibri" w:hAnsi="Calibri"/>
          <w:szCs w:val="22"/>
        </w:rPr>
        <w:t xml:space="preserve">: 808 734 792 00027 </w:t>
      </w:r>
    </w:p>
    <w:p w14:paraId="7A674E99" w14:textId="77777777" w:rsidR="00781A5F" w:rsidRPr="00F94D36" w:rsidRDefault="00CC7678" w:rsidP="00781A5F">
      <w:pPr>
        <w:pStyle w:val="a"/>
        <w:widowControl w:val="0"/>
        <w:numPr>
          <w:ilvl w:val="0"/>
          <w:numId w:val="15"/>
        </w:numPr>
        <w:tabs>
          <w:tab w:val="clear" w:pos="360"/>
          <w:tab w:val="num" w:pos="1134"/>
        </w:tabs>
        <w:ind w:left="1134"/>
        <w:jc w:val="left"/>
        <w:rPr>
          <w:rFonts w:ascii="Calibri" w:hAnsi="Calibri"/>
          <w:szCs w:val="22"/>
          <w:lang w:val="en-US"/>
        </w:rPr>
      </w:pPr>
      <w:r w:rsidRPr="00F94D36">
        <w:rPr>
          <w:rFonts w:ascii="Calibri" w:hAnsi="Calibri"/>
          <w:szCs w:val="22"/>
          <w:lang w:val="en-US"/>
        </w:rPr>
        <w:t>Intra-community VAT number :</w:t>
      </w:r>
      <w:r w:rsidR="00781A5F" w:rsidRPr="00F94D36">
        <w:rPr>
          <w:rFonts w:ascii="Calibri" w:hAnsi="Calibri"/>
          <w:szCs w:val="22"/>
          <w:lang w:val="en-US"/>
        </w:rPr>
        <w:t xml:space="preserve"> FR36 808734792</w:t>
      </w:r>
    </w:p>
    <w:p w14:paraId="683F39F7" w14:textId="77777777" w:rsidR="00781A5F" w:rsidRPr="00F94D36" w:rsidRDefault="00781A5F" w:rsidP="00781A5F">
      <w:pPr>
        <w:pStyle w:val="a"/>
        <w:widowControl w:val="0"/>
        <w:jc w:val="left"/>
        <w:rPr>
          <w:rFonts w:ascii="Calibri" w:hAnsi="Calibri"/>
          <w:szCs w:val="22"/>
          <w:lang w:val="en-US"/>
        </w:rPr>
      </w:pPr>
    </w:p>
    <w:p w14:paraId="5C9FB8A2" w14:textId="616B4E48" w:rsidR="00781A5F" w:rsidRPr="00F94D36" w:rsidRDefault="00A40EF5" w:rsidP="00781A5F">
      <w:pPr>
        <w:pStyle w:val="a"/>
        <w:widowControl w:val="0"/>
        <w:jc w:val="left"/>
        <w:rPr>
          <w:rFonts w:ascii="Calibri" w:hAnsi="Calibri" w:cs="Arial"/>
          <w:szCs w:val="22"/>
          <w:lang w:val="en-US"/>
        </w:rPr>
      </w:pPr>
      <w:r w:rsidRPr="00F94D36">
        <w:rPr>
          <w:rFonts w:ascii="Calibri" w:hAnsi="Calibri"/>
          <w:szCs w:val="22"/>
          <w:lang w:val="en-US"/>
        </w:rPr>
        <w:t>Represented</w:t>
      </w:r>
      <w:r w:rsidR="00781A5F" w:rsidRPr="00F94D36">
        <w:rPr>
          <w:rFonts w:ascii="Calibri" w:hAnsi="Calibri"/>
          <w:szCs w:val="22"/>
          <w:lang w:val="en-US"/>
        </w:rPr>
        <w:t xml:space="preserve"> par </w:t>
      </w:r>
      <w:r w:rsidR="00907FA2" w:rsidRPr="00F94D36">
        <w:rPr>
          <w:rFonts w:ascii="Calibri" w:hAnsi="Calibri"/>
          <w:szCs w:val="22"/>
          <w:lang w:val="en-US"/>
        </w:rPr>
        <w:t>M</w:t>
      </w:r>
      <w:r w:rsidR="00907FA2">
        <w:rPr>
          <w:rFonts w:ascii="Calibri" w:hAnsi="Calibri"/>
          <w:szCs w:val="22"/>
          <w:lang w:val="en-US"/>
        </w:rPr>
        <w:t>r</w:t>
      </w:r>
      <w:r w:rsidR="00907FA2" w:rsidRPr="00F94D36">
        <w:rPr>
          <w:rFonts w:ascii="Calibri" w:hAnsi="Calibri"/>
          <w:szCs w:val="22"/>
          <w:lang w:val="en-US"/>
        </w:rPr>
        <w:t xml:space="preserve">. </w:t>
      </w:r>
      <w:r w:rsidR="00907FA2">
        <w:rPr>
          <w:rFonts w:ascii="Calibri" w:hAnsi="Calibri"/>
          <w:szCs w:val="22"/>
          <w:lang w:val="en-US"/>
        </w:rPr>
        <w:t>Jérémie PELLET</w:t>
      </w:r>
      <w:r w:rsidR="00907FA2" w:rsidRPr="00F94D36">
        <w:rPr>
          <w:rFonts w:ascii="Calibri" w:hAnsi="Calibri"/>
          <w:szCs w:val="22"/>
          <w:lang w:val="en-US"/>
        </w:rPr>
        <w:t>, Managing Director</w:t>
      </w:r>
      <w:r w:rsidR="00907FA2">
        <w:rPr>
          <w:rFonts w:ascii="Calibri" w:hAnsi="Calibri"/>
          <w:szCs w:val="22"/>
          <w:lang w:val="en-US"/>
        </w:rPr>
        <w:t>,</w:t>
      </w:r>
    </w:p>
    <w:p w14:paraId="767AFB03" w14:textId="53CA14CC" w:rsidR="00C2718F" w:rsidRPr="00F94D36" w:rsidRDefault="00C2718F" w:rsidP="00532286">
      <w:pPr>
        <w:tabs>
          <w:tab w:val="left" w:pos="-1701"/>
          <w:tab w:val="left" w:pos="-1560"/>
          <w:tab w:val="left" w:pos="-1440"/>
        </w:tabs>
        <w:spacing w:before="120"/>
        <w:rPr>
          <w:rFonts w:ascii="Calibri" w:hAnsi="Calibri"/>
          <w:sz w:val="22"/>
          <w:szCs w:val="22"/>
        </w:rPr>
      </w:pPr>
      <w:r w:rsidRPr="00F94D36">
        <w:rPr>
          <w:rFonts w:ascii="Calibri" w:hAnsi="Calibri"/>
          <w:sz w:val="22"/>
          <w:szCs w:val="22"/>
        </w:rPr>
        <w:t>of the one part</w:t>
      </w:r>
      <w:r w:rsidR="00EE2E1D">
        <w:rPr>
          <w:rFonts w:ascii="Calibri" w:hAnsi="Calibri"/>
          <w:sz w:val="22"/>
          <w:szCs w:val="22"/>
        </w:rPr>
        <w:t xml:space="preserve"> </w:t>
      </w:r>
      <w:r w:rsidRPr="00F94D36">
        <w:rPr>
          <w:rFonts w:ascii="Calibri" w:hAnsi="Calibri"/>
          <w:sz w:val="22"/>
          <w:szCs w:val="22"/>
        </w:rPr>
        <w:t>and</w:t>
      </w:r>
    </w:p>
    <w:p w14:paraId="66FC8BF6" w14:textId="77777777" w:rsidR="0018427B" w:rsidRPr="00F94D36" w:rsidRDefault="00BB0F74" w:rsidP="00532286">
      <w:pPr>
        <w:spacing w:before="120"/>
        <w:jc w:val="both"/>
        <w:rPr>
          <w:rFonts w:ascii="Calibri" w:hAnsi="Calibri"/>
          <w:sz w:val="22"/>
          <w:szCs w:val="22"/>
        </w:rPr>
      </w:pPr>
      <w:r w:rsidRPr="00F94D36">
        <w:rPr>
          <w:rFonts w:ascii="Calibri" w:hAnsi="Calibri"/>
          <w:sz w:val="22"/>
          <w:szCs w:val="22"/>
        </w:rPr>
        <w:t>&lt;</w:t>
      </w:r>
      <w:r w:rsidR="0018427B" w:rsidRPr="00F94D36">
        <w:rPr>
          <w:rFonts w:ascii="Calibri" w:hAnsi="Calibri"/>
          <w:sz w:val="22"/>
          <w:szCs w:val="22"/>
          <w:highlight w:val="yellow"/>
        </w:rPr>
        <w:t>Full official name</w:t>
      </w:r>
      <w:r w:rsidR="006339A2" w:rsidRPr="00F94D36">
        <w:rPr>
          <w:rFonts w:ascii="Calibri" w:hAnsi="Calibri"/>
          <w:sz w:val="22"/>
          <w:szCs w:val="22"/>
          <w:highlight w:val="yellow"/>
        </w:rPr>
        <w:t xml:space="preserve"> as mentioned in the LEF</w:t>
      </w:r>
      <w:r w:rsidRPr="00F94D36">
        <w:rPr>
          <w:rFonts w:ascii="Calibri" w:hAnsi="Calibri"/>
          <w:sz w:val="22"/>
          <w:szCs w:val="22"/>
        </w:rPr>
        <w:t>&gt;</w:t>
      </w:r>
    </w:p>
    <w:p w14:paraId="01924F89" w14:textId="77777777" w:rsidR="0018427B" w:rsidRPr="00F94D36" w:rsidRDefault="00EC4191" w:rsidP="00532286">
      <w:pPr>
        <w:spacing w:before="120"/>
        <w:jc w:val="both"/>
        <w:rPr>
          <w:rFonts w:ascii="Calibri" w:hAnsi="Calibri"/>
          <w:sz w:val="22"/>
          <w:szCs w:val="22"/>
        </w:rPr>
      </w:pPr>
      <w:r w:rsidRPr="00F94D36">
        <w:rPr>
          <w:rFonts w:ascii="Calibri" w:hAnsi="Calibri"/>
          <w:sz w:val="22"/>
          <w:szCs w:val="22"/>
        </w:rPr>
        <w:t>[</w:t>
      </w:r>
      <w:r w:rsidR="00BB0F74" w:rsidRPr="00F94D36">
        <w:rPr>
          <w:rFonts w:ascii="Calibri" w:hAnsi="Calibri"/>
          <w:sz w:val="22"/>
          <w:szCs w:val="22"/>
        </w:rPr>
        <w:t>&lt;</w:t>
      </w:r>
      <w:r w:rsidR="0018427B" w:rsidRPr="00F94D36">
        <w:rPr>
          <w:rFonts w:ascii="Calibri" w:hAnsi="Calibri"/>
          <w:sz w:val="22"/>
          <w:szCs w:val="22"/>
          <w:highlight w:val="yellow"/>
        </w:rPr>
        <w:t>Legal status</w:t>
      </w:r>
      <w:r w:rsidR="006339A2" w:rsidRPr="00F94D36">
        <w:rPr>
          <w:rFonts w:ascii="Calibri" w:hAnsi="Calibri"/>
          <w:sz w:val="22"/>
          <w:szCs w:val="22"/>
          <w:highlight w:val="yellow"/>
        </w:rPr>
        <w:t xml:space="preserve"> (organisation</w:t>
      </w:r>
      <w:r w:rsidR="006339A2" w:rsidRPr="00F94D36">
        <w:rPr>
          <w:rFonts w:ascii="Calibri" w:hAnsi="Calibri"/>
          <w:sz w:val="22"/>
          <w:szCs w:val="22"/>
        </w:rPr>
        <w:t>)</w:t>
      </w:r>
      <w:r w:rsidR="0016570F" w:rsidRPr="00F94D36">
        <w:rPr>
          <w:rFonts w:ascii="Calibri" w:hAnsi="Calibri"/>
          <w:sz w:val="22"/>
          <w:szCs w:val="22"/>
        </w:rPr>
        <w:t>&gt;</w:t>
      </w:r>
      <w:r w:rsidRPr="00F94D36">
        <w:rPr>
          <w:rFonts w:ascii="Calibri" w:hAnsi="Calibri"/>
          <w:sz w:val="22"/>
          <w:szCs w:val="22"/>
        </w:rPr>
        <w:t>] [</w:t>
      </w:r>
      <w:r w:rsidR="0018016A" w:rsidRPr="00F94D36">
        <w:rPr>
          <w:rFonts w:ascii="Calibri" w:hAnsi="Calibri"/>
          <w:sz w:val="22"/>
          <w:szCs w:val="22"/>
        </w:rPr>
        <w:t>&lt;</w:t>
      </w:r>
      <w:r w:rsidR="0018427B" w:rsidRPr="00F94D36">
        <w:rPr>
          <w:rFonts w:ascii="Calibri" w:hAnsi="Calibri"/>
          <w:sz w:val="22"/>
          <w:szCs w:val="22"/>
          <w:highlight w:val="yellow"/>
        </w:rPr>
        <w:t>title</w:t>
      </w:r>
      <w:r w:rsidR="006339A2" w:rsidRPr="00F94D36">
        <w:rPr>
          <w:rFonts w:ascii="Calibri" w:hAnsi="Calibri"/>
          <w:sz w:val="22"/>
          <w:szCs w:val="22"/>
          <w:highlight w:val="yellow"/>
        </w:rPr>
        <w:t xml:space="preserve"> (individual</w:t>
      </w:r>
      <w:r w:rsidR="006339A2" w:rsidRPr="00F94D36">
        <w:rPr>
          <w:rFonts w:ascii="Calibri" w:hAnsi="Calibri"/>
          <w:sz w:val="22"/>
          <w:szCs w:val="22"/>
        </w:rPr>
        <w:t>)</w:t>
      </w:r>
      <w:r w:rsidR="00BB0F74" w:rsidRPr="00F94D36">
        <w:rPr>
          <w:rFonts w:ascii="Calibri" w:hAnsi="Calibri"/>
          <w:sz w:val="22"/>
          <w:szCs w:val="22"/>
        </w:rPr>
        <w:t>&gt;</w:t>
      </w:r>
      <w:r w:rsidRPr="00F94D36">
        <w:rPr>
          <w:rFonts w:ascii="Calibri" w:hAnsi="Calibri"/>
          <w:sz w:val="22"/>
          <w:szCs w:val="22"/>
        </w:rPr>
        <w:t>]</w:t>
      </w:r>
    </w:p>
    <w:p w14:paraId="6501F536" w14:textId="77777777" w:rsidR="0018427B" w:rsidRPr="00F94D36" w:rsidRDefault="00EC4191" w:rsidP="00532286">
      <w:pPr>
        <w:spacing w:before="120"/>
        <w:jc w:val="both"/>
        <w:rPr>
          <w:rFonts w:ascii="Calibri" w:hAnsi="Calibri"/>
          <w:sz w:val="22"/>
          <w:szCs w:val="22"/>
        </w:rPr>
      </w:pPr>
      <w:r w:rsidRPr="00F94D36">
        <w:rPr>
          <w:rFonts w:ascii="Calibri" w:hAnsi="Calibri"/>
          <w:sz w:val="22"/>
          <w:szCs w:val="22"/>
        </w:rPr>
        <w:t>[</w:t>
      </w:r>
      <w:r w:rsidR="00BB0F74" w:rsidRPr="00F94D36">
        <w:rPr>
          <w:rFonts w:ascii="Calibri" w:hAnsi="Calibri"/>
          <w:sz w:val="22"/>
          <w:szCs w:val="22"/>
        </w:rPr>
        <w:t>&lt;</w:t>
      </w:r>
      <w:r w:rsidR="006339A2" w:rsidRPr="00F94D36">
        <w:rPr>
          <w:rFonts w:ascii="Calibri" w:hAnsi="Calibri"/>
          <w:sz w:val="22"/>
          <w:szCs w:val="22"/>
          <w:highlight w:val="yellow"/>
        </w:rPr>
        <w:t>Organisation o</w:t>
      </w:r>
      <w:r w:rsidR="0018427B" w:rsidRPr="00F94D36">
        <w:rPr>
          <w:rFonts w:ascii="Calibri" w:hAnsi="Calibri"/>
          <w:sz w:val="22"/>
          <w:szCs w:val="22"/>
          <w:highlight w:val="yellow"/>
        </w:rPr>
        <w:t>fficial registration number</w:t>
      </w:r>
      <w:r w:rsidR="0016570F" w:rsidRPr="00F94D36">
        <w:rPr>
          <w:rFonts w:ascii="Calibri" w:hAnsi="Calibri"/>
          <w:sz w:val="22"/>
          <w:szCs w:val="22"/>
          <w:highlight w:val="yellow"/>
        </w:rPr>
        <w:t>&gt;</w:t>
      </w:r>
      <w:r w:rsidRPr="00F94D36">
        <w:rPr>
          <w:rFonts w:ascii="Calibri" w:hAnsi="Calibri"/>
          <w:sz w:val="22"/>
          <w:szCs w:val="22"/>
        </w:rPr>
        <w:t>]</w:t>
      </w:r>
      <w:r w:rsidR="006339A2" w:rsidRPr="00F94D36">
        <w:rPr>
          <w:rFonts w:ascii="Calibri" w:hAnsi="Calibri"/>
          <w:sz w:val="22"/>
          <w:szCs w:val="22"/>
        </w:rPr>
        <w:t xml:space="preserve"> </w:t>
      </w:r>
      <w:r w:rsidRPr="00F94D36">
        <w:rPr>
          <w:rFonts w:ascii="Calibri" w:hAnsi="Calibri"/>
          <w:sz w:val="22"/>
          <w:szCs w:val="22"/>
        </w:rPr>
        <w:t>[</w:t>
      </w:r>
      <w:r w:rsidR="0018016A" w:rsidRPr="00F94D36">
        <w:rPr>
          <w:rFonts w:ascii="Calibri" w:hAnsi="Calibri"/>
          <w:sz w:val="22"/>
          <w:szCs w:val="22"/>
        </w:rPr>
        <w:t>&lt;</w:t>
      </w:r>
      <w:r w:rsidR="006339A2" w:rsidRPr="00F94D36">
        <w:rPr>
          <w:rFonts w:ascii="Calibri" w:hAnsi="Calibri"/>
          <w:sz w:val="22"/>
          <w:szCs w:val="22"/>
          <w:highlight w:val="yellow"/>
        </w:rPr>
        <w:t>Passport or ID number</w:t>
      </w:r>
      <w:r w:rsidR="006339A2" w:rsidRPr="00F94D36">
        <w:rPr>
          <w:rFonts w:ascii="Calibri" w:hAnsi="Calibri"/>
          <w:sz w:val="22"/>
          <w:szCs w:val="22"/>
        </w:rPr>
        <w:t xml:space="preserve"> </w:t>
      </w:r>
      <w:r w:rsidR="00BB0F74" w:rsidRPr="00F94D36">
        <w:rPr>
          <w:rFonts w:ascii="Calibri" w:hAnsi="Calibri"/>
          <w:sz w:val="22"/>
          <w:szCs w:val="22"/>
        </w:rPr>
        <w:t>&gt;</w:t>
      </w:r>
      <w:r w:rsidRPr="00F94D36">
        <w:rPr>
          <w:rFonts w:ascii="Calibri" w:hAnsi="Calibri"/>
          <w:sz w:val="22"/>
          <w:szCs w:val="22"/>
        </w:rPr>
        <w:t>]</w:t>
      </w:r>
    </w:p>
    <w:p w14:paraId="17290C89" w14:textId="77777777" w:rsidR="0018427B" w:rsidRPr="00F94D36" w:rsidRDefault="00BB0F74" w:rsidP="00532286">
      <w:pPr>
        <w:spacing w:before="120"/>
        <w:jc w:val="both"/>
        <w:rPr>
          <w:rFonts w:ascii="Calibri" w:hAnsi="Calibri"/>
          <w:sz w:val="22"/>
          <w:szCs w:val="22"/>
        </w:rPr>
      </w:pPr>
      <w:r w:rsidRPr="00F94D36">
        <w:rPr>
          <w:rFonts w:ascii="Calibri" w:hAnsi="Calibri"/>
          <w:sz w:val="22"/>
          <w:szCs w:val="22"/>
        </w:rPr>
        <w:t>&lt;</w:t>
      </w:r>
      <w:r w:rsidR="0018427B" w:rsidRPr="00F94D36">
        <w:rPr>
          <w:rFonts w:ascii="Calibri" w:hAnsi="Calibri"/>
          <w:sz w:val="22"/>
          <w:szCs w:val="22"/>
          <w:highlight w:val="yellow"/>
        </w:rPr>
        <w:t>Full official address</w:t>
      </w:r>
      <w:r w:rsidRPr="00F94D36">
        <w:rPr>
          <w:rFonts w:ascii="Calibri" w:hAnsi="Calibri"/>
          <w:sz w:val="22"/>
          <w:szCs w:val="22"/>
        </w:rPr>
        <w:t>&gt;</w:t>
      </w:r>
    </w:p>
    <w:p w14:paraId="1CD2A2A3" w14:textId="77777777" w:rsidR="00284995" w:rsidRPr="00F94D36" w:rsidRDefault="0018427B" w:rsidP="00532286">
      <w:pPr>
        <w:spacing w:before="120"/>
        <w:jc w:val="both"/>
        <w:rPr>
          <w:rFonts w:ascii="Calibri" w:hAnsi="Calibri"/>
          <w:sz w:val="22"/>
          <w:szCs w:val="22"/>
        </w:rPr>
      </w:pPr>
      <w:r w:rsidRPr="00F94D36">
        <w:rPr>
          <w:rFonts w:ascii="Calibri" w:hAnsi="Calibri"/>
          <w:b/>
          <w:sz w:val="22"/>
          <w:szCs w:val="22"/>
        </w:rPr>
        <w:t>[</w:t>
      </w:r>
      <w:r w:rsidRPr="00F94D36">
        <w:rPr>
          <w:rFonts w:ascii="Calibri" w:hAnsi="Calibri"/>
          <w:sz w:val="22"/>
          <w:szCs w:val="22"/>
          <w:highlight w:val="yellow"/>
        </w:rPr>
        <w:t>VAT number</w:t>
      </w:r>
      <w:r w:rsidR="006339A2" w:rsidRPr="00F94D36">
        <w:rPr>
          <w:rFonts w:ascii="Calibri" w:hAnsi="Calibri"/>
          <w:sz w:val="22"/>
          <w:szCs w:val="22"/>
          <w:highlight w:val="yellow"/>
        </w:rPr>
        <w:t xml:space="preserve">, for VAT registered </w:t>
      </w:r>
      <w:r w:rsidR="00C32D7E" w:rsidRPr="00F94D36">
        <w:rPr>
          <w:rFonts w:ascii="Calibri" w:hAnsi="Calibri"/>
          <w:sz w:val="22"/>
          <w:szCs w:val="22"/>
          <w:highlight w:val="yellow"/>
        </w:rPr>
        <w:t>beneficiaries</w:t>
      </w:r>
      <w:r w:rsidRPr="00F94D36">
        <w:rPr>
          <w:rFonts w:ascii="Calibri" w:hAnsi="Calibri"/>
          <w:b/>
          <w:sz w:val="22"/>
          <w:szCs w:val="22"/>
        </w:rPr>
        <w:t>]</w:t>
      </w:r>
      <w:r w:rsidRPr="00F94D36">
        <w:rPr>
          <w:rFonts w:ascii="Calibri" w:hAnsi="Calibri"/>
          <w:sz w:val="22"/>
          <w:szCs w:val="22"/>
        </w:rPr>
        <w:t>,</w:t>
      </w:r>
    </w:p>
    <w:p w14:paraId="06891B2D" w14:textId="5235EEA4" w:rsidR="00360390" w:rsidRPr="00F94D36" w:rsidRDefault="00360390" w:rsidP="00C76959">
      <w:pPr>
        <w:tabs>
          <w:tab w:val="left" w:pos="-1440"/>
          <w:tab w:val="left" w:pos="-720"/>
          <w:tab w:val="left" w:pos="828"/>
          <w:tab w:val="left" w:pos="1044"/>
          <w:tab w:val="left" w:pos="1260"/>
          <w:tab w:val="left" w:pos="1476"/>
          <w:tab w:val="left" w:pos="1692"/>
          <w:tab w:val="left" w:pos="1860"/>
          <w:tab w:val="left" w:pos="2160"/>
        </w:tabs>
        <w:spacing w:before="120"/>
        <w:jc w:val="both"/>
        <w:rPr>
          <w:rFonts w:ascii="Calibri" w:hAnsi="Calibri"/>
          <w:sz w:val="22"/>
          <w:szCs w:val="22"/>
        </w:rPr>
      </w:pPr>
    </w:p>
    <w:p w14:paraId="54E42F5D" w14:textId="77777777" w:rsidR="00C2718F" w:rsidRPr="00F94D36" w:rsidRDefault="00C2718F" w:rsidP="00532286">
      <w:pPr>
        <w:tabs>
          <w:tab w:val="left" w:pos="-1440"/>
          <w:tab w:val="left" w:pos="-720"/>
          <w:tab w:val="left" w:pos="828"/>
          <w:tab w:val="left" w:pos="1044"/>
          <w:tab w:val="left" w:pos="1260"/>
          <w:tab w:val="left" w:pos="1476"/>
          <w:tab w:val="left" w:pos="1692"/>
          <w:tab w:val="left" w:pos="2160"/>
        </w:tabs>
        <w:spacing w:before="120"/>
        <w:jc w:val="right"/>
        <w:rPr>
          <w:rFonts w:ascii="Calibri" w:hAnsi="Calibri"/>
          <w:sz w:val="22"/>
          <w:szCs w:val="22"/>
        </w:rPr>
      </w:pPr>
      <w:r w:rsidRPr="00F94D36">
        <w:rPr>
          <w:rFonts w:ascii="Calibri" w:hAnsi="Calibri"/>
          <w:sz w:val="22"/>
          <w:szCs w:val="22"/>
        </w:rPr>
        <w:t>of the other part,</w:t>
      </w:r>
    </w:p>
    <w:p w14:paraId="50F9EE75" w14:textId="77777777" w:rsidR="00B25C33" w:rsidRPr="00F94D36" w:rsidRDefault="00B25C33" w:rsidP="00532286">
      <w:pPr>
        <w:spacing w:before="120"/>
        <w:jc w:val="both"/>
        <w:rPr>
          <w:rFonts w:ascii="Calibri" w:hAnsi="Calibri"/>
          <w:sz w:val="22"/>
          <w:szCs w:val="22"/>
        </w:rPr>
      </w:pPr>
      <w:r w:rsidRPr="00F94D36">
        <w:rPr>
          <w:rFonts w:ascii="Calibri" w:hAnsi="Calibri"/>
          <w:sz w:val="22"/>
          <w:szCs w:val="22"/>
        </w:rPr>
        <w:t xml:space="preserve">(the </w:t>
      </w:r>
      <w:r w:rsidR="00B479BA" w:rsidRPr="00F94D36">
        <w:rPr>
          <w:rFonts w:ascii="Calibri" w:hAnsi="Calibri"/>
          <w:sz w:val="22"/>
          <w:szCs w:val="22"/>
        </w:rPr>
        <w:t>‘</w:t>
      </w:r>
      <w:r w:rsidRPr="00F94D36">
        <w:rPr>
          <w:rFonts w:ascii="Calibri" w:hAnsi="Calibri"/>
          <w:sz w:val="22"/>
          <w:szCs w:val="22"/>
        </w:rPr>
        <w:t>Parties</w:t>
      </w:r>
      <w:r w:rsidR="00B479BA" w:rsidRPr="00F94D36">
        <w:rPr>
          <w:rFonts w:ascii="Calibri" w:hAnsi="Calibri"/>
          <w:sz w:val="22"/>
          <w:szCs w:val="22"/>
        </w:rPr>
        <w:t>’</w:t>
      </w:r>
      <w:r w:rsidRPr="00F94D36">
        <w:rPr>
          <w:rFonts w:ascii="Calibri" w:hAnsi="Calibri"/>
          <w:sz w:val="22"/>
          <w:szCs w:val="22"/>
        </w:rPr>
        <w:t>)</w:t>
      </w:r>
    </w:p>
    <w:p w14:paraId="1F3DD905" w14:textId="77777777" w:rsidR="00360390" w:rsidRPr="00F94D36" w:rsidRDefault="00360390" w:rsidP="00532286">
      <w:pPr>
        <w:spacing w:before="120"/>
        <w:jc w:val="both"/>
        <w:rPr>
          <w:rFonts w:ascii="Calibri" w:hAnsi="Calibri"/>
          <w:sz w:val="22"/>
          <w:szCs w:val="22"/>
        </w:rPr>
      </w:pPr>
    </w:p>
    <w:p w14:paraId="28D22D0D" w14:textId="43BF0613" w:rsidR="00531D7E" w:rsidRDefault="00531D7E" w:rsidP="00531D7E">
      <w:pPr>
        <w:spacing w:before="120"/>
        <w:jc w:val="both"/>
        <w:rPr>
          <w:rFonts w:ascii="Calibri" w:hAnsi="Calibri"/>
          <w:sz w:val="22"/>
          <w:szCs w:val="22"/>
        </w:rPr>
      </w:pPr>
      <w:r w:rsidRPr="00BD5969">
        <w:rPr>
          <w:rFonts w:ascii="Calibri" w:hAnsi="Calibri"/>
          <w:sz w:val="22"/>
          <w:szCs w:val="22"/>
        </w:rPr>
        <w:t>The present grant agreement is implemented in the frame</w:t>
      </w:r>
      <w:r w:rsidR="00A43BA0">
        <w:rPr>
          <w:rFonts w:ascii="Calibri" w:hAnsi="Calibri"/>
          <w:sz w:val="22"/>
          <w:szCs w:val="22"/>
        </w:rPr>
        <w:t>work</w:t>
      </w:r>
      <w:r w:rsidRPr="00BD5969">
        <w:rPr>
          <w:rFonts w:ascii="Calibri" w:hAnsi="Calibri"/>
          <w:sz w:val="22"/>
          <w:szCs w:val="22"/>
        </w:rPr>
        <w:t xml:space="preserve"> of the cooperation project </w:t>
      </w:r>
      <w:r w:rsidR="00945D1E">
        <w:rPr>
          <w:rFonts w:ascii="Calibri" w:hAnsi="Calibri"/>
          <w:sz w:val="22"/>
          <w:szCs w:val="22"/>
        </w:rPr>
        <w:t xml:space="preserve">ENI </w:t>
      </w:r>
      <w:r w:rsidR="00945D1E">
        <w:rPr>
          <w:rFonts w:ascii="Calibri" w:hAnsi="Calibri"/>
          <w:sz w:val="22"/>
          <w:szCs w:val="22"/>
          <w:lang w:val="en-US"/>
        </w:rPr>
        <w:t>2017/390764</w:t>
      </w:r>
      <w:r w:rsidR="00945D1E">
        <w:rPr>
          <w:rFonts w:ascii="Calibri" w:hAnsi="Calibri"/>
          <w:sz w:val="22"/>
          <w:szCs w:val="22"/>
        </w:rPr>
        <w:t xml:space="preserve"> </w:t>
      </w:r>
      <w:r w:rsidRPr="00BD5969">
        <w:rPr>
          <w:rFonts w:ascii="Calibri" w:hAnsi="Calibri"/>
          <w:sz w:val="22"/>
          <w:szCs w:val="22"/>
        </w:rPr>
        <w:t>here</w:t>
      </w:r>
      <w:r w:rsidR="00A43BA0">
        <w:rPr>
          <w:rFonts w:ascii="Calibri" w:hAnsi="Calibri"/>
          <w:sz w:val="22"/>
          <w:szCs w:val="22"/>
        </w:rPr>
        <w:t>in</w:t>
      </w:r>
      <w:r w:rsidRPr="00BD5969">
        <w:rPr>
          <w:rFonts w:ascii="Calibri" w:hAnsi="Calibri"/>
          <w:sz w:val="22"/>
          <w:szCs w:val="22"/>
        </w:rPr>
        <w:t xml:space="preserve">after mentioned as the “Main Contract” signed on </w:t>
      </w:r>
      <w:r w:rsidR="009379E3">
        <w:rPr>
          <w:rFonts w:ascii="Calibri" w:hAnsi="Calibri"/>
          <w:sz w:val="22"/>
          <w:szCs w:val="22"/>
        </w:rPr>
        <w:t>7/12/2017</w:t>
      </w:r>
      <w:r w:rsidRPr="00BD5969">
        <w:rPr>
          <w:rFonts w:ascii="Calibri" w:hAnsi="Calibri"/>
          <w:sz w:val="22"/>
          <w:szCs w:val="22"/>
        </w:rPr>
        <w:t xml:space="preserve"> between </w:t>
      </w:r>
      <w:r w:rsidR="009379E3">
        <w:rPr>
          <w:rFonts w:ascii="Calibri" w:hAnsi="Calibri"/>
          <w:sz w:val="22"/>
          <w:szCs w:val="22"/>
        </w:rPr>
        <w:t>Expertise France</w:t>
      </w:r>
      <w:r w:rsidRPr="00BD5969">
        <w:rPr>
          <w:rFonts w:ascii="Calibri" w:hAnsi="Calibri"/>
          <w:sz w:val="22"/>
          <w:szCs w:val="22"/>
        </w:rPr>
        <w:t xml:space="preserve"> and</w:t>
      </w:r>
      <w:r>
        <w:rPr>
          <w:rFonts w:ascii="Calibri" w:hAnsi="Calibri"/>
          <w:sz w:val="22"/>
          <w:szCs w:val="22"/>
        </w:rPr>
        <w:t xml:space="preserve"> </w:t>
      </w:r>
      <w:r w:rsidR="009379E3">
        <w:rPr>
          <w:rFonts w:ascii="Calibri" w:hAnsi="Calibri"/>
          <w:sz w:val="22"/>
          <w:szCs w:val="22"/>
        </w:rPr>
        <w:t xml:space="preserve">the European Union, represented by the </w:t>
      </w:r>
      <w:r w:rsidR="00945D1E" w:rsidRPr="007E6BB9">
        <w:rPr>
          <w:rFonts w:ascii="Calibri" w:hAnsi="Calibri"/>
          <w:sz w:val="22"/>
          <w:szCs w:val="22"/>
        </w:rPr>
        <w:t xml:space="preserve">Delegation of </w:t>
      </w:r>
      <w:r w:rsidR="00945D1E">
        <w:rPr>
          <w:rFonts w:ascii="Calibri" w:hAnsi="Calibri"/>
          <w:sz w:val="22"/>
          <w:szCs w:val="22"/>
        </w:rPr>
        <w:t xml:space="preserve">the </w:t>
      </w:r>
      <w:r w:rsidR="00945D1E" w:rsidRPr="007E6BB9">
        <w:rPr>
          <w:rFonts w:ascii="Calibri" w:hAnsi="Calibri"/>
          <w:sz w:val="22"/>
          <w:szCs w:val="22"/>
        </w:rPr>
        <w:t>European Union to Ukraine</w:t>
      </w:r>
      <w:r w:rsidR="009379E3">
        <w:rPr>
          <w:rFonts w:ascii="Calibri" w:hAnsi="Calibri"/>
          <w:sz w:val="22"/>
          <w:szCs w:val="22"/>
        </w:rPr>
        <w:t>,</w:t>
      </w:r>
      <w:r w:rsidRPr="00BD5969">
        <w:rPr>
          <w:rFonts w:ascii="Calibri" w:hAnsi="Calibri"/>
          <w:sz w:val="22"/>
          <w:szCs w:val="22"/>
        </w:rPr>
        <w:t xml:space="preserve"> dealing with </w:t>
      </w:r>
      <w:r w:rsidR="00335766">
        <w:rPr>
          <w:rFonts w:ascii="Calibri" w:hAnsi="Calibri"/>
          <w:sz w:val="22"/>
          <w:szCs w:val="22"/>
        </w:rPr>
        <w:t>the Action “Support to Justice-Related Reforms in Ukraine (Pravo-Justice)”</w:t>
      </w:r>
      <w:r w:rsidRPr="00BD5969">
        <w:rPr>
          <w:rFonts w:ascii="Calibri" w:hAnsi="Calibri"/>
          <w:sz w:val="22"/>
          <w:szCs w:val="22"/>
        </w:rPr>
        <w:t xml:space="preserve"> ex</w:t>
      </w:r>
      <w:r w:rsidR="00945D1E">
        <w:rPr>
          <w:rFonts w:ascii="Calibri" w:hAnsi="Calibri"/>
          <w:sz w:val="22"/>
          <w:szCs w:val="22"/>
        </w:rPr>
        <w:t>e</w:t>
      </w:r>
      <w:r w:rsidRPr="00BD5969">
        <w:rPr>
          <w:rFonts w:ascii="Calibri" w:hAnsi="Calibri"/>
          <w:sz w:val="22"/>
          <w:szCs w:val="22"/>
        </w:rPr>
        <w:t xml:space="preserve">cuted by a consortium </w:t>
      </w:r>
      <w:r>
        <w:rPr>
          <w:rFonts w:ascii="Calibri" w:hAnsi="Calibri"/>
          <w:sz w:val="22"/>
          <w:szCs w:val="22"/>
        </w:rPr>
        <w:t xml:space="preserve">led </w:t>
      </w:r>
      <w:r w:rsidRPr="00BD5969">
        <w:rPr>
          <w:rFonts w:ascii="Calibri" w:hAnsi="Calibri"/>
          <w:sz w:val="22"/>
          <w:szCs w:val="22"/>
        </w:rPr>
        <w:t>by Expertise France</w:t>
      </w:r>
      <w:r w:rsidR="00D15BB2">
        <w:rPr>
          <w:rFonts w:ascii="Calibri" w:hAnsi="Calibri"/>
          <w:sz w:val="22"/>
          <w:szCs w:val="22"/>
        </w:rPr>
        <w:t>.</w:t>
      </w:r>
    </w:p>
    <w:p w14:paraId="1258D44E" w14:textId="77777777" w:rsidR="00945D1E" w:rsidRPr="00BD5969" w:rsidRDefault="00945D1E" w:rsidP="00531D7E">
      <w:pPr>
        <w:spacing w:before="120"/>
        <w:jc w:val="both"/>
        <w:rPr>
          <w:rFonts w:ascii="Calibri" w:hAnsi="Calibri"/>
          <w:sz w:val="22"/>
          <w:szCs w:val="22"/>
        </w:rPr>
      </w:pPr>
    </w:p>
    <w:p w14:paraId="519E0725" w14:textId="77777777" w:rsidR="00C2718F" w:rsidRPr="00A43BA0" w:rsidRDefault="00757652" w:rsidP="00532286">
      <w:pPr>
        <w:spacing w:before="120"/>
        <w:jc w:val="both"/>
        <w:rPr>
          <w:rFonts w:ascii="Calibri" w:hAnsi="Calibri"/>
          <w:sz w:val="22"/>
          <w:szCs w:val="22"/>
        </w:rPr>
      </w:pPr>
      <w:r w:rsidRPr="00A43BA0">
        <w:rPr>
          <w:rFonts w:ascii="Calibri" w:hAnsi="Calibri"/>
          <w:sz w:val="22"/>
          <w:szCs w:val="22"/>
        </w:rPr>
        <w:t xml:space="preserve">In that context, the above mentioned parties </w:t>
      </w:r>
      <w:r w:rsidR="00C2718F" w:rsidRPr="00A43BA0">
        <w:rPr>
          <w:rFonts w:ascii="Calibri" w:hAnsi="Calibri"/>
          <w:sz w:val="22"/>
          <w:szCs w:val="22"/>
        </w:rPr>
        <w:t>have agred as follows:</w:t>
      </w:r>
    </w:p>
    <w:p w14:paraId="3684E8DD" w14:textId="77777777" w:rsidR="00360390" w:rsidRPr="00A43BA0" w:rsidRDefault="00360390" w:rsidP="00532286">
      <w:pPr>
        <w:spacing w:before="120"/>
        <w:jc w:val="both"/>
        <w:rPr>
          <w:rFonts w:ascii="Calibri" w:hAnsi="Calibri"/>
          <w:sz w:val="22"/>
          <w:szCs w:val="22"/>
        </w:rPr>
      </w:pPr>
    </w:p>
    <w:p w14:paraId="23E638A2" w14:textId="77777777" w:rsidR="00C2718F" w:rsidRPr="00A43BA0" w:rsidRDefault="00A87216" w:rsidP="00D40496">
      <w:pPr>
        <w:pageBreakBefore/>
        <w:spacing w:before="120" w:after="240"/>
        <w:jc w:val="center"/>
        <w:rPr>
          <w:rFonts w:ascii="Calibri" w:hAnsi="Calibri"/>
          <w:b/>
          <w:sz w:val="28"/>
        </w:rPr>
      </w:pPr>
      <w:r w:rsidRPr="00A43BA0">
        <w:rPr>
          <w:rFonts w:ascii="Calibri" w:hAnsi="Calibri"/>
          <w:b/>
          <w:sz w:val="28"/>
        </w:rPr>
        <w:lastRenderedPageBreak/>
        <w:t>SPECIAL CONDITIONS</w:t>
      </w:r>
    </w:p>
    <w:p w14:paraId="52176A3B" w14:textId="77777777" w:rsidR="00C2718F" w:rsidRPr="00A43BA0" w:rsidRDefault="00C2718F" w:rsidP="00764A85">
      <w:pPr>
        <w:pStyle w:val="Text1"/>
        <w:spacing w:before="240" w:after="0"/>
        <w:ind w:left="567" w:hanging="567"/>
        <w:jc w:val="both"/>
        <w:rPr>
          <w:rFonts w:ascii="Calibri" w:hAnsi="Calibri"/>
          <w:b/>
        </w:rPr>
      </w:pPr>
      <w:r w:rsidRPr="00A43BA0">
        <w:rPr>
          <w:rFonts w:ascii="Calibri" w:hAnsi="Calibri"/>
          <w:b/>
        </w:rPr>
        <w:t xml:space="preserve">Article 1 </w:t>
      </w:r>
      <w:r w:rsidR="00B479BA" w:rsidRPr="00A43BA0">
        <w:rPr>
          <w:rFonts w:ascii="Calibri" w:hAnsi="Calibri"/>
          <w:b/>
        </w:rPr>
        <w:t>—</w:t>
      </w:r>
      <w:r w:rsidRPr="00A43BA0">
        <w:rPr>
          <w:rFonts w:ascii="Calibri" w:hAnsi="Calibri"/>
          <w:b/>
        </w:rPr>
        <w:t xml:space="preserve"> Purpose</w:t>
      </w:r>
    </w:p>
    <w:p w14:paraId="675328EE" w14:textId="1C092175" w:rsidR="00C2718F" w:rsidRPr="00A43BA0" w:rsidRDefault="00C2718F" w:rsidP="00D46EF8">
      <w:pPr>
        <w:spacing w:before="120"/>
        <w:ind w:left="567" w:hanging="567"/>
        <w:jc w:val="both"/>
        <w:rPr>
          <w:rFonts w:ascii="Calibri" w:hAnsi="Calibri"/>
          <w:sz w:val="22"/>
        </w:rPr>
      </w:pPr>
      <w:r w:rsidRPr="00A43BA0">
        <w:rPr>
          <w:rFonts w:ascii="Calibri" w:hAnsi="Calibri"/>
          <w:sz w:val="22"/>
        </w:rPr>
        <w:t>1.1</w:t>
      </w:r>
      <w:r w:rsidRPr="00A43BA0">
        <w:rPr>
          <w:rFonts w:ascii="Calibri" w:hAnsi="Calibri"/>
          <w:sz w:val="22"/>
        </w:rPr>
        <w:tab/>
        <w:t xml:space="preserve">The purpose of this </w:t>
      </w:r>
      <w:r w:rsidR="00C60A6D" w:rsidRPr="00A43BA0">
        <w:rPr>
          <w:rFonts w:ascii="Calibri" w:hAnsi="Calibri"/>
          <w:sz w:val="22"/>
        </w:rPr>
        <w:t xml:space="preserve">Contract </w:t>
      </w:r>
      <w:r w:rsidRPr="00A43BA0">
        <w:rPr>
          <w:rFonts w:ascii="Calibri" w:hAnsi="Calibri"/>
          <w:sz w:val="22"/>
        </w:rPr>
        <w:t xml:space="preserve">is the award of a grant by </w:t>
      </w:r>
      <w:r w:rsidR="00930282" w:rsidRPr="00A43BA0">
        <w:rPr>
          <w:rFonts w:ascii="Calibri" w:hAnsi="Calibri"/>
          <w:sz w:val="22"/>
        </w:rPr>
        <w:t xml:space="preserve"> Exerpertise France</w:t>
      </w:r>
      <w:r w:rsidRPr="00A43BA0">
        <w:rPr>
          <w:rFonts w:ascii="Calibri" w:hAnsi="Calibri"/>
          <w:sz w:val="22"/>
        </w:rPr>
        <w:t xml:space="preserve"> </w:t>
      </w:r>
      <w:r w:rsidR="00F75D16">
        <w:rPr>
          <w:rFonts w:ascii="Calibri" w:hAnsi="Calibri"/>
          <w:sz w:val="22"/>
        </w:rPr>
        <w:t>to</w:t>
      </w:r>
      <w:r w:rsidR="00196716" w:rsidRPr="00A43BA0">
        <w:rPr>
          <w:rFonts w:ascii="Calibri" w:hAnsi="Calibri"/>
          <w:sz w:val="22"/>
        </w:rPr>
        <w:t xml:space="preserve"> </w:t>
      </w:r>
      <w:r w:rsidR="00F75D16">
        <w:rPr>
          <w:rFonts w:asciiTheme="minorHAnsi" w:hAnsiTheme="minorHAnsi" w:cs="Arial"/>
          <w:sz w:val="22"/>
          <w:szCs w:val="22"/>
        </w:rPr>
        <w:t>develop a</w:t>
      </w:r>
      <w:r w:rsidR="00F75D16" w:rsidRPr="00F75D16">
        <w:rPr>
          <w:rFonts w:asciiTheme="minorHAnsi" w:hAnsiTheme="minorHAnsi" w:cs="Arial"/>
          <w:sz w:val="22"/>
          <w:szCs w:val="22"/>
        </w:rPr>
        <w:t xml:space="preserve"> system of research and analysis of information </w:t>
      </w:r>
      <w:r w:rsidR="00192E60">
        <w:rPr>
          <w:rFonts w:asciiTheme="minorHAnsi" w:hAnsiTheme="minorHAnsi" w:cs="Arial"/>
          <w:sz w:val="22"/>
          <w:szCs w:val="22"/>
        </w:rPr>
        <w:t>on</w:t>
      </w:r>
      <w:r w:rsidR="00F75D16" w:rsidRPr="00F75D16">
        <w:rPr>
          <w:rFonts w:asciiTheme="minorHAnsi" w:hAnsiTheme="minorHAnsi" w:cs="Arial"/>
          <w:sz w:val="22"/>
          <w:szCs w:val="22"/>
        </w:rPr>
        <w:t xml:space="preserve"> regional prosecutors’ offices through local civil society</w:t>
      </w:r>
      <w:r w:rsidR="00192E60">
        <w:rPr>
          <w:rFonts w:asciiTheme="minorHAnsi" w:hAnsiTheme="minorHAnsi" w:cs="Arial"/>
          <w:sz w:val="22"/>
          <w:szCs w:val="22"/>
        </w:rPr>
        <w:t>,</w:t>
      </w:r>
      <w:bookmarkStart w:id="3" w:name="_GoBack"/>
      <w:bookmarkEnd w:id="3"/>
      <w:r w:rsidR="00F75D16" w:rsidRPr="00A43BA0">
        <w:rPr>
          <w:rFonts w:ascii="Calibri" w:hAnsi="Calibri"/>
          <w:sz w:val="22"/>
        </w:rPr>
        <w:t xml:space="preserve"> </w:t>
      </w:r>
      <w:r w:rsidR="002E60D5" w:rsidRPr="00A43BA0">
        <w:rPr>
          <w:rFonts w:ascii="Calibri" w:hAnsi="Calibri"/>
          <w:sz w:val="22"/>
        </w:rPr>
        <w:t>described in Annex I</w:t>
      </w:r>
      <w:r w:rsidRPr="00A43BA0">
        <w:rPr>
          <w:rFonts w:ascii="Calibri" w:hAnsi="Calibri"/>
          <w:sz w:val="22"/>
        </w:rPr>
        <w:t>.</w:t>
      </w:r>
    </w:p>
    <w:p w14:paraId="7C5627F2" w14:textId="77777777" w:rsidR="00C2718F" w:rsidRPr="00A43BA0" w:rsidRDefault="00C2718F" w:rsidP="00532286">
      <w:pPr>
        <w:spacing w:before="120"/>
        <w:ind w:left="567" w:hanging="567"/>
        <w:jc w:val="both"/>
        <w:rPr>
          <w:rFonts w:ascii="Calibri" w:hAnsi="Calibri"/>
          <w:sz w:val="22"/>
        </w:rPr>
      </w:pPr>
      <w:r w:rsidRPr="00A43BA0">
        <w:rPr>
          <w:rFonts w:ascii="Calibri" w:hAnsi="Calibri"/>
          <w:sz w:val="22"/>
        </w:rPr>
        <w:t>1.2</w:t>
      </w:r>
      <w:r w:rsidRPr="00A43BA0">
        <w:rPr>
          <w:rFonts w:ascii="Calibri" w:hAnsi="Calibri"/>
          <w:sz w:val="22"/>
        </w:rPr>
        <w:tab/>
        <w:t>The Beneficiary</w:t>
      </w:r>
      <w:r w:rsidR="00360390" w:rsidRPr="00A43BA0">
        <w:rPr>
          <w:rFonts w:ascii="Calibri" w:hAnsi="Calibri"/>
          <w:sz w:val="22"/>
        </w:rPr>
        <w:t xml:space="preserve">(ies) </w:t>
      </w:r>
      <w:r w:rsidR="00C60A6D" w:rsidRPr="00A43BA0">
        <w:rPr>
          <w:rFonts w:ascii="Calibri" w:hAnsi="Calibri"/>
          <w:sz w:val="22"/>
        </w:rPr>
        <w:t xml:space="preserve">shall </w:t>
      </w:r>
      <w:r w:rsidRPr="00A43BA0">
        <w:rPr>
          <w:rFonts w:ascii="Calibri" w:hAnsi="Calibri"/>
          <w:sz w:val="22"/>
        </w:rPr>
        <w:t xml:space="preserve">be awarded the grant on the terms and conditions set out in this </w:t>
      </w:r>
      <w:r w:rsidR="00C60A6D" w:rsidRPr="00A43BA0">
        <w:rPr>
          <w:rFonts w:ascii="Calibri" w:hAnsi="Calibri"/>
          <w:sz w:val="22"/>
        </w:rPr>
        <w:t>Contract</w:t>
      </w:r>
      <w:r w:rsidRPr="00A43BA0">
        <w:rPr>
          <w:rFonts w:ascii="Calibri" w:hAnsi="Calibri"/>
          <w:sz w:val="22"/>
        </w:rPr>
        <w:t>, which consists of these special conditions (</w:t>
      </w:r>
      <w:r w:rsidR="00A44FE3" w:rsidRPr="00A43BA0">
        <w:rPr>
          <w:rFonts w:ascii="Calibri" w:hAnsi="Calibri"/>
          <w:sz w:val="22"/>
        </w:rPr>
        <w:t xml:space="preserve">the </w:t>
      </w:r>
      <w:r w:rsidR="00B479BA" w:rsidRPr="00A43BA0">
        <w:rPr>
          <w:rFonts w:ascii="Calibri" w:hAnsi="Calibri"/>
          <w:sz w:val="22"/>
        </w:rPr>
        <w:t>‘</w:t>
      </w:r>
      <w:r w:rsidRPr="00A43BA0">
        <w:rPr>
          <w:rFonts w:ascii="Calibri" w:hAnsi="Calibri"/>
          <w:sz w:val="22"/>
        </w:rPr>
        <w:t>Special Conditions</w:t>
      </w:r>
      <w:r w:rsidR="00B479BA" w:rsidRPr="00A43BA0">
        <w:rPr>
          <w:rFonts w:ascii="Calibri" w:hAnsi="Calibri"/>
          <w:sz w:val="22"/>
        </w:rPr>
        <w:t>’</w:t>
      </w:r>
      <w:r w:rsidRPr="00A43BA0">
        <w:rPr>
          <w:rFonts w:ascii="Calibri" w:hAnsi="Calibri"/>
          <w:sz w:val="22"/>
        </w:rPr>
        <w:t xml:space="preserve">) and the annexes, which the </w:t>
      </w:r>
      <w:r w:rsidR="00360390" w:rsidRPr="00A43BA0">
        <w:rPr>
          <w:rFonts w:ascii="Calibri" w:hAnsi="Calibri"/>
          <w:sz w:val="22"/>
        </w:rPr>
        <w:t>Beneficiary(ies)</w:t>
      </w:r>
      <w:r w:rsidRPr="00A43BA0">
        <w:rPr>
          <w:rFonts w:ascii="Calibri" w:hAnsi="Calibri"/>
          <w:sz w:val="22"/>
        </w:rPr>
        <w:t xml:space="preserve"> hereby declares it has noted and accepted.</w:t>
      </w:r>
    </w:p>
    <w:p w14:paraId="104767ED" w14:textId="77777777" w:rsidR="00C2718F" w:rsidRPr="00A43BA0" w:rsidRDefault="00C2718F" w:rsidP="00532286">
      <w:pPr>
        <w:spacing w:before="120"/>
        <w:ind w:left="567" w:hanging="567"/>
        <w:jc w:val="both"/>
        <w:rPr>
          <w:rFonts w:ascii="Calibri" w:hAnsi="Calibri"/>
          <w:sz w:val="22"/>
        </w:rPr>
      </w:pPr>
      <w:r w:rsidRPr="00A43BA0">
        <w:rPr>
          <w:rFonts w:ascii="Calibri" w:hAnsi="Calibri"/>
          <w:sz w:val="22"/>
        </w:rPr>
        <w:t>1.3</w:t>
      </w:r>
      <w:r w:rsidRPr="00A43BA0">
        <w:rPr>
          <w:rFonts w:ascii="Calibri" w:hAnsi="Calibri"/>
          <w:sz w:val="22"/>
        </w:rPr>
        <w:tab/>
        <w:t xml:space="preserve">The </w:t>
      </w:r>
      <w:r w:rsidR="00360390" w:rsidRPr="00A43BA0">
        <w:rPr>
          <w:rFonts w:ascii="Calibri" w:hAnsi="Calibri"/>
          <w:sz w:val="22"/>
        </w:rPr>
        <w:t>Beneficiary(ies)</w:t>
      </w:r>
      <w:r w:rsidRPr="00A43BA0">
        <w:rPr>
          <w:rFonts w:ascii="Calibri" w:hAnsi="Calibri"/>
          <w:sz w:val="22"/>
        </w:rPr>
        <w:t xml:space="preserve"> accept</w:t>
      </w:r>
      <w:r w:rsidR="00C30194" w:rsidRPr="00A43BA0">
        <w:rPr>
          <w:rFonts w:ascii="Calibri" w:hAnsi="Calibri"/>
          <w:sz w:val="22"/>
        </w:rPr>
        <w:t>s</w:t>
      </w:r>
      <w:r w:rsidRPr="00A43BA0">
        <w:rPr>
          <w:rFonts w:ascii="Calibri" w:hAnsi="Calibri"/>
          <w:sz w:val="22"/>
        </w:rPr>
        <w:t xml:space="preserve"> the grant and undertakes to </w:t>
      </w:r>
      <w:r w:rsidR="00F21491" w:rsidRPr="00A43BA0">
        <w:rPr>
          <w:rFonts w:ascii="Calibri" w:hAnsi="Calibri"/>
          <w:sz w:val="22"/>
        </w:rPr>
        <w:t xml:space="preserve">be responsible for </w:t>
      </w:r>
      <w:r w:rsidRPr="00A43BA0">
        <w:rPr>
          <w:rFonts w:ascii="Calibri" w:hAnsi="Calibri"/>
          <w:sz w:val="22"/>
        </w:rPr>
        <w:t>carry</w:t>
      </w:r>
      <w:r w:rsidR="00F21491" w:rsidRPr="00A43BA0">
        <w:rPr>
          <w:rFonts w:ascii="Calibri" w:hAnsi="Calibri"/>
          <w:sz w:val="22"/>
        </w:rPr>
        <w:t>ing</w:t>
      </w:r>
      <w:r w:rsidRPr="00A43BA0">
        <w:rPr>
          <w:rFonts w:ascii="Calibri" w:hAnsi="Calibri"/>
          <w:sz w:val="22"/>
        </w:rPr>
        <w:t xml:space="preserve"> out the Action.</w:t>
      </w:r>
    </w:p>
    <w:p w14:paraId="1E6AB010" w14:textId="77777777" w:rsidR="00C2718F" w:rsidRPr="00A43BA0" w:rsidRDefault="00C2718F" w:rsidP="00764A85">
      <w:pPr>
        <w:spacing w:before="240"/>
        <w:ind w:left="567" w:hanging="567"/>
        <w:jc w:val="both"/>
        <w:rPr>
          <w:rFonts w:ascii="Calibri" w:hAnsi="Calibri"/>
          <w:b/>
        </w:rPr>
      </w:pPr>
      <w:r w:rsidRPr="00A43BA0">
        <w:rPr>
          <w:rFonts w:ascii="Calibri" w:hAnsi="Calibri"/>
          <w:b/>
        </w:rPr>
        <w:t xml:space="preserve">Article 2 </w:t>
      </w:r>
      <w:r w:rsidR="00B479BA" w:rsidRPr="00A43BA0">
        <w:rPr>
          <w:rFonts w:ascii="Calibri" w:hAnsi="Calibri"/>
          <w:b/>
        </w:rPr>
        <w:t>—</w:t>
      </w:r>
      <w:r w:rsidRPr="00A43BA0">
        <w:rPr>
          <w:rFonts w:ascii="Calibri" w:hAnsi="Calibri"/>
          <w:b/>
        </w:rPr>
        <w:t xml:space="preserve"> Implementation period of the Action</w:t>
      </w:r>
    </w:p>
    <w:p w14:paraId="7DF11BCB" w14:textId="77777777" w:rsidR="00C2718F" w:rsidRPr="00A43BA0" w:rsidRDefault="00C2718F" w:rsidP="00532286">
      <w:pPr>
        <w:spacing w:before="120"/>
        <w:ind w:left="567" w:hanging="567"/>
        <w:jc w:val="both"/>
        <w:rPr>
          <w:rFonts w:ascii="Calibri" w:hAnsi="Calibri"/>
          <w:sz w:val="22"/>
        </w:rPr>
      </w:pPr>
      <w:r w:rsidRPr="00A43BA0">
        <w:rPr>
          <w:rFonts w:ascii="Calibri" w:hAnsi="Calibri"/>
          <w:sz w:val="22"/>
        </w:rPr>
        <w:t>2.1</w:t>
      </w:r>
      <w:r w:rsidRPr="00A43BA0">
        <w:rPr>
          <w:rFonts w:ascii="Calibri" w:hAnsi="Calibri"/>
          <w:sz w:val="22"/>
        </w:rPr>
        <w:tab/>
      </w:r>
      <w:r w:rsidRPr="00A43BA0">
        <w:rPr>
          <w:rFonts w:ascii="Calibri" w:hAnsi="Calibri"/>
          <w:snapToGrid w:val="0"/>
          <w:sz w:val="22"/>
        </w:rPr>
        <w:t xml:space="preserve">This </w:t>
      </w:r>
      <w:r w:rsidR="00C60A6D" w:rsidRPr="00A43BA0">
        <w:rPr>
          <w:rFonts w:ascii="Calibri" w:hAnsi="Calibri"/>
          <w:snapToGrid w:val="0"/>
          <w:sz w:val="22"/>
        </w:rPr>
        <w:t xml:space="preserve">Contract </w:t>
      </w:r>
      <w:r w:rsidRPr="00A43BA0">
        <w:rPr>
          <w:rFonts w:ascii="Calibri" w:hAnsi="Calibri"/>
          <w:snapToGrid w:val="0"/>
          <w:sz w:val="22"/>
        </w:rPr>
        <w:t xml:space="preserve">shall enter into force on the date when the </w:t>
      </w:r>
      <w:r w:rsidR="00F21491" w:rsidRPr="00A43BA0">
        <w:rPr>
          <w:rFonts w:ascii="Calibri" w:hAnsi="Calibri"/>
          <w:snapToGrid w:val="0"/>
          <w:sz w:val="22"/>
        </w:rPr>
        <w:t xml:space="preserve">second </w:t>
      </w:r>
      <w:r w:rsidRPr="00A43BA0">
        <w:rPr>
          <w:rFonts w:ascii="Calibri" w:hAnsi="Calibri"/>
          <w:snapToGrid w:val="0"/>
          <w:sz w:val="22"/>
        </w:rPr>
        <w:t>of the two Parties signs.</w:t>
      </w:r>
    </w:p>
    <w:p w14:paraId="69C67BFF" w14:textId="7F022798" w:rsidR="00C2718F" w:rsidRPr="00550DF7" w:rsidRDefault="00C2718F" w:rsidP="00550DF7">
      <w:pPr>
        <w:spacing w:before="120"/>
        <w:ind w:left="567" w:hanging="567"/>
        <w:jc w:val="both"/>
        <w:rPr>
          <w:rFonts w:ascii="Calibri" w:hAnsi="Calibri"/>
          <w:sz w:val="22"/>
        </w:rPr>
      </w:pPr>
      <w:r w:rsidRPr="00A43BA0">
        <w:rPr>
          <w:rFonts w:ascii="Calibri" w:hAnsi="Calibri"/>
          <w:sz w:val="22"/>
        </w:rPr>
        <w:t>2.2</w:t>
      </w:r>
      <w:r w:rsidRPr="00A43BA0">
        <w:rPr>
          <w:rFonts w:ascii="Calibri" w:hAnsi="Calibri"/>
          <w:sz w:val="22"/>
        </w:rPr>
        <w:tab/>
        <w:t xml:space="preserve">Implementation of the </w:t>
      </w:r>
      <w:r w:rsidRPr="00550DF7">
        <w:rPr>
          <w:rFonts w:ascii="Calibri" w:hAnsi="Calibri"/>
          <w:sz w:val="22"/>
        </w:rPr>
        <w:t>Action</w:t>
      </w:r>
      <w:r w:rsidR="00550DF7">
        <w:rPr>
          <w:rFonts w:ascii="Calibri" w:hAnsi="Calibri"/>
          <w:sz w:val="22"/>
        </w:rPr>
        <w:t xml:space="preserve"> </w:t>
      </w:r>
      <w:r w:rsidRPr="00A43BA0">
        <w:rPr>
          <w:rFonts w:ascii="Calibri" w:hAnsi="Calibri"/>
          <w:sz w:val="22"/>
        </w:rPr>
        <w:t xml:space="preserve">shall </w:t>
      </w:r>
      <w:r w:rsidRPr="00550DF7">
        <w:rPr>
          <w:rFonts w:ascii="Calibri" w:hAnsi="Calibri"/>
          <w:sz w:val="22"/>
        </w:rPr>
        <w:t>begin on</w:t>
      </w:r>
      <w:r w:rsidR="00550DF7" w:rsidRPr="00550DF7">
        <w:rPr>
          <w:rFonts w:ascii="Calibri" w:hAnsi="Calibri"/>
          <w:sz w:val="22"/>
        </w:rPr>
        <w:t xml:space="preserve"> </w:t>
      </w:r>
      <w:r w:rsidRPr="00550DF7">
        <w:rPr>
          <w:rFonts w:ascii="Calibri" w:hAnsi="Calibri"/>
          <w:snapToGrid w:val="0"/>
          <w:sz w:val="22"/>
        </w:rPr>
        <w:t xml:space="preserve">the day following that on which the </w:t>
      </w:r>
      <w:r w:rsidR="00F21491" w:rsidRPr="00550DF7">
        <w:rPr>
          <w:rFonts w:ascii="Calibri" w:hAnsi="Calibri"/>
          <w:snapToGrid w:val="0"/>
          <w:sz w:val="22"/>
        </w:rPr>
        <w:t xml:space="preserve">second </w:t>
      </w:r>
      <w:r w:rsidRPr="00550DF7">
        <w:rPr>
          <w:rFonts w:ascii="Calibri" w:hAnsi="Calibri"/>
          <w:snapToGrid w:val="0"/>
          <w:sz w:val="22"/>
        </w:rPr>
        <w:t>of the two Parties signs</w:t>
      </w:r>
      <w:r w:rsidR="00550DF7" w:rsidRPr="00550DF7">
        <w:rPr>
          <w:rFonts w:ascii="Calibri" w:hAnsi="Calibri"/>
          <w:snapToGrid w:val="0"/>
          <w:sz w:val="22"/>
        </w:rPr>
        <w:t>.</w:t>
      </w:r>
    </w:p>
    <w:p w14:paraId="441FA135" w14:textId="0128A056" w:rsidR="00EC4191" w:rsidRPr="00A43BA0" w:rsidRDefault="00C2718F" w:rsidP="00532286">
      <w:pPr>
        <w:spacing w:before="120"/>
        <w:ind w:left="567" w:hanging="567"/>
        <w:jc w:val="both"/>
        <w:rPr>
          <w:rFonts w:ascii="Calibri" w:hAnsi="Calibri"/>
          <w:sz w:val="22"/>
        </w:rPr>
      </w:pPr>
      <w:r w:rsidRPr="00A43BA0">
        <w:rPr>
          <w:rFonts w:ascii="Calibri" w:hAnsi="Calibri"/>
          <w:sz w:val="22"/>
        </w:rPr>
        <w:t>2.3</w:t>
      </w:r>
      <w:r w:rsidRPr="00A43BA0">
        <w:rPr>
          <w:rFonts w:ascii="Calibri" w:hAnsi="Calibri"/>
          <w:sz w:val="22"/>
        </w:rPr>
        <w:tab/>
        <w:t>The implementation period</w:t>
      </w:r>
      <w:r w:rsidR="00615407" w:rsidRPr="00A43BA0">
        <w:rPr>
          <w:rFonts w:ascii="Calibri" w:hAnsi="Calibri"/>
          <w:sz w:val="22"/>
        </w:rPr>
        <w:t xml:space="preserve"> of the </w:t>
      </w:r>
      <w:r w:rsidR="00615407" w:rsidRPr="00DB2214">
        <w:rPr>
          <w:rFonts w:ascii="Calibri" w:hAnsi="Calibri"/>
          <w:sz w:val="22"/>
        </w:rPr>
        <w:t>Action</w:t>
      </w:r>
      <w:r w:rsidRPr="00A43BA0">
        <w:rPr>
          <w:rFonts w:ascii="Calibri" w:hAnsi="Calibri"/>
          <w:sz w:val="22"/>
        </w:rPr>
        <w:t xml:space="preserve">, as laid down in Annex I, </w:t>
      </w:r>
      <w:r w:rsidR="00DB2214">
        <w:rPr>
          <w:rFonts w:ascii="Calibri" w:hAnsi="Calibri"/>
          <w:sz w:val="22"/>
        </w:rPr>
        <w:t xml:space="preserve">is </w:t>
      </w:r>
      <w:r w:rsidR="001064FF">
        <w:rPr>
          <w:rFonts w:asciiTheme="minorHAnsi" w:hAnsiTheme="minorHAnsi"/>
          <w:sz w:val="22"/>
          <w:szCs w:val="22"/>
        </w:rPr>
        <w:t>3</w:t>
      </w:r>
      <w:r w:rsidR="003C5354" w:rsidRPr="000C4715">
        <w:rPr>
          <w:rFonts w:asciiTheme="minorHAnsi" w:hAnsiTheme="minorHAnsi"/>
          <w:sz w:val="22"/>
          <w:szCs w:val="22"/>
        </w:rPr>
        <w:t xml:space="preserve"> months (the duration may be extended upon beneficiary request)</w:t>
      </w:r>
      <w:r w:rsidRPr="00A43BA0">
        <w:rPr>
          <w:rFonts w:ascii="Calibri" w:hAnsi="Calibri"/>
          <w:sz w:val="22"/>
        </w:rPr>
        <w:t>.</w:t>
      </w:r>
    </w:p>
    <w:p w14:paraId="0C7837D6" w14:textId="77777777" w:rsidR="00EC4191" w:rsidRPr="00A43BA0" w:rsidRDefault="00EC4191" w:rsidP="00532286">
      <w:pPr>
        <w:spacing w:before="120"/>
        <w:ind w:left="567" w:hanging="567"/>
        <w:jc w:val="both"/>
        <w:rPr>
          <w:rFonts w:ascii="Calibri" w:hAnsi="Calibri"/>
          <w:sz w:val="22"/>
        </w:rPr>
      </w:pPr>
      <w:r w:rsidRPr="00A43BA0">
        <w:rPr>
          <w:rFonts w:ascii="Calibri" w:hAnsi="Calibri"/>
          <w:sz w:val="22"/>
        </w:rPr>
        <w:t>2.4</w:t>
      </w:r>
      <w:r w:rsidRPr="00A43BA0">
        <w:rPr>
          <w:rFonts w:ascii="Calibri" w:hAnsi="Calibri"/>
          <w:sz w:val="22"/>
        </w:rPr>
        <w:tab/>
        <w:t xml:space="preserve">The execution period of this </w:t>
      </w:r>
      <w:r w:rsidR="00C60A6D" w:rsidRPr="00A43BA0">
        <w:rPr>
          <w:rFonts w:ascii="Calibri" w:hAnsi="Calibri"/>
          <w:sz w:val="22"/>
        </w:rPr>
        <w:t xml:space="preserve">Contract shall </w:t>
      </w:r>
      <w:r w:rsidRPr="00A43BA0">
        <w:rPr>
          <w:rFonts w:ascii="Calibri" w:hAnsi="Calibri"/>
          <w:sz w:val="22"/>
        </w:rPr>
        <w:t xml:space="preserve">end when </w:t>
      </w:r>
      <w:r w:rsidR="00772B6E" w:rsidRPr="00A43BA0">
        <w:rPr>
          <w:rFonts w:ascii="Calibri" w:hAnsi="Calibri"/>
          <w:sz w:val="22"/>
        </w:rPr>
        <w:t>the</w:t>
      </w:r>
      <w:r w:rsidR="00A028CE" w:rsidRPr="00A43BA0">
        <w:rPr>
          <w:rFonts w:ascii="Calibri" w:hAnsi="Calibri"/>
          <w:sz w:val="22"/>
        </w:rPr>
        <w:t xml:space="preserve"> </w:t>
      </w:r>
      <w:r w:rsidRPr="00A43BA0">
        <w:rPr>
          <w:rFonts w:ascii="Calibri" w:hAnsi="Calibri"/>
          <w:sz w:val="22"/>
        </w:rPr>
        <w:t xml:space="preserve">payment </w:t>
      </w:r>
      <w:r w:rsidR="00A028CE" w:rsidRPr="00A43BA0">
        <w:rPr>
          <w:rFonts w:ascii="Calibri" w:hAnsi="Calibri"/>
          <w:sz w:val="22"/>
        </w:rPr>
        <w:t xml:space="preserve">of the balance </w:t>
      </w:r>
      <w:r w:rsidRPr="00A43BA0">
        <w:rPr>
          <w:rFonts w:ascii="Calibri" w:hAnsi="Calibri"/>
          <w:sz w:val="22"/>
        </w:rPr>
        <w:t xml:space="preserve">is </w:t>
      </w:r>
      <w:r w:rsidR="00F21491" w:rsidRPr="00A43BA0">
        <w:rPr>
          <w:rFonts w:ascii="Calibri" w:hAnsi="Calibri"/>
          <w:sz w:val="22"/>
        </w:rPr>
        <w:t xml:space="preserve">made </w:t>
      </w:r>
      <w:r w:rsidRPr="00A43BA0">
        <w:rPr>
          <w:rFonts w:ascii="Calibri" w:hAnsi="Calibri"/>
          <w:sz w:val="22"/>
        </w:rPr>
        <w:t xml:space="preserve">by </w:t>
      </w:r>
      <w:r w:rsidR="00993099" w:rsidRPr="00A43BA0">
        <w:rPr>
          <w:rFonts w:ascii="Calibri" w:hAnsi="Calibri"/>
          <w:sz w:val="22"/>
        </w:rPr>
        <w:t xml:space="preserve">Expertise France </w:t>
      </w:r>
      <w:r w:rsidR="0009787A" w:rsidRPr="00A43BA0">
        <w:rPr>
          <w:rFonts w:ascii="Calibri" w:hAnsi="Calibri"/>
          <w:sz w:val="22"/>
        </w:rPr>
        <w:t>and, in any event,</w:t>
      </w:r>
      <w:r w:rsidRPr="00A43BA0">
        <w:rPr>
          <w:rFonts w:ascii="Calibri" w:hAnsi="Calibri"/>
          <w:sz w:val="22"/>
        </w:rPr>
        <w:t xml:space="preserve"> at the latest 18 months </w:t>
      </w:r>
      <w:r w:rsidR="00196716" w:rsidRPr="00A43BA0">
        <w:rPr>
          <w:rFonts w:ascii="Calibri" w:hAnsi="Calibri"/>
          <w:sz w:val="22"/>
        </w:rPr>
        <w:t xml:space="preserve">after </w:t>
      </w:r>
      <w:r w:rsidRPr="00A43BA0">
        <w:rPr>
          <w:rFonts w:ascii="Calibri" w:hAnsi="Calibri"/>
          <w:sz w:val="22"/>
        </w:rPr>
        <w:t xml:space="preserve">the end of the implementation period as stipulated in </w:t>
      </w:r>
      <w:r w:rsidR="00F21491" w:rsidRPr="00A43BA0">
        <w:rPr>
          <w:rFonts w:ascii="Calibri" w:hAnsi="Calibri"/>
          <w:sz w:val="22"/>
        </w:rPr>
        <w:t xml:space="preserve">Article </w:t>
      </w:r>
      <w:r w:rsidRPr="00A43BA0">
        <w:rPr>
          <w:rFonts w:ascii="Calibri" w:hAnsi="Calibri"/>
          <w:sz w:val="22"/>
        </w:rPr>
        <w:t>2.3</w:t>
      </w:r>
      <w:r w:rsidR="00DF759A" w:rsidRPr="00A43BA0">
        <w:rPr>
          <w:rFonts w:ascii="Calibri" w:hAnsi="Calibri"/>
          <w:sz w:val="22"/>
        </w:rPr>
        <w:t xml:space="preserve"> unless postponed in accordance with Article 12.5 of Annex II</w:t>
      </w:r>
      <w:r w:rsidRPr="00A43BA0">
        <w:rPr>
          <w:rFonts w:ascii="Calibri" w:hAnsi="Calibri"/>
          <w:sz w:val="22"/>
        </w:rPr>
        <w:t>.</w:t>
      </w:r>
    </w:p>
    <w:p w14:paraId="35B71D72" w14:textId="024025DF" w:rsidR="00C2718F" w:rsidRPr="00A43BA0" w:rsidRDefault="00C2718F" w:rsidP="00764A85">
      <w:pPr>
        <w:pStyle w:val="Text1"/>
        <w:spacing w:before="240" w:after="0"/>
        <w:ind w:left="567" w:hanging="567"/>
        <w:jc w:val="both"/>
        <w:rPr>
          <w:rFonts w:ascii="Calibri" w:hAnsi="Calibri"/>
          <w:b/>
        </w:rPr>
      </w:pPr>
      <w:r w:rsidRPr="00A43BA0">
        <w:rPr>
          <w:rFonts w:ascii="Calibri" w:hAnsi="Calibri"/>
          <w:b/>
        </w:rPr>
        <w:t xml:space="preserve">Article 3 </w:t>
      </w:r>
      <w:r w:rsidR="00B479BA" w:rsidRPr="00A43BA0">
        <w:rPr>
          <w:rFonts w:ascii="Calibri" w:hAnsi="Calibri"/>
          <w:b/>
        </w:rPr>
        <w:t>—</w:t>
      </w:r>
      <w:r w:rsidRPr="00A43BA0">
        <w:rPr>
          <w:rFonts w:ascii="Calibri" w:hAnsi="Calibri"/>
          <w:b/>
        </w:rPr>
        <w:t xml:space="preserve"> Financing the Action</w:t>
      </w:r>
    </w:p>
    <w:p w14:paraId="4CF16811" w14:textId="7711AF39" w:rsidR="00C81A9D" w:rsidRPr="00A43BA0" w:rsidRDefault="00C2718F" w:rsidP="00C76959">
      <w:pPr>
        <w:spacing w:before="120"/>
        <w:ind w:left="567" w:hanging="567"/>
        <w:jc w:val="both"/>
        <w:rPr>
          <w:rFonts w:ascii="Calibri" w:hAnsi="Calibri"/>
          <w:sz w:val="22"/>
        </w:rPr>
      </w:pPr>
      <w:r w:rsidRPr="00A43BA0">
        <w:rPr>
          <w:rFonts w:ascii="Calibri" w:hAnsi="Calibri"/>
          <w:sz w:val="22"/>
        </w:rPr>
        <w:t>3.1</w:t>
      </w:r>
      <w:r w:rsidRPr="00A43BA0">
        <w:rPr>
          <w:rFonts w:ascii="Calibri" w:hAnsi="Calibri"/>
          <w:sz w:val="22"/>
        </w:rPr>
        <w:tab/>
      </w:r>
      <w:r w:rsidR="00922958" w:rsidRPr="00A43BA0">
        <w:rPr>
          <w:rFonts w:ascii="Calibri" w:hAnsi="Calibri"/>
          <w:sz w:val="22"/>
        </w:rPr>
        <w:t>The total eligible cost</w:t>
      </w:r>
      <w:r w:rsidR="002A5F6B" w:rsidRPr="00A43BA0">
        <w:rPr>
          <w:rFonts w:ascii="Calibri" w:hAnsi="Calibri"/>
          <w:sz w:val="22"/>
        </w:rPr>
        <w:t>s</w:t>
      </w:r>
      <w:r w:rsidR="00BF3D51" w:rsidRPr="00A43BA0">
        <w:rPr>
          <w:rFonts w:ascii="Calibri" w:hAnsi="Calibri"/>
          <w:sz w:val="22"/>
        </w:rPr>
        <w:t xml:space="preserve"> </w:t>
      </w:r>
      <w:r w:rsidR="002A5F6B" w:rsidRPr="00A43BA0">
        <w:rPr>
          <w:rFonts w:ascii="Calibri" w:hAnsi="Calibri"/>
          <w:sz w:val="22"/>
        </w:rPr>
        <w:t>are</w:t>
      </w:r>
      <w:r w:rsidR="00BF3D51" w:rsidRPr="00A43BA0">
        <w:rPr>
          <w:rFonts w:ascii="Calibri" w:hAnsi="Calibri"/>
          <w:sz w:val="22"/>
        </w:rPr>
        <w:t xml:space="preserve"> estimated at </w:t>
      </w:r>
      <w:r w:rsidR="007B5D28" w:rsidRPr="007B5D28">
        <w:rPr>
          <w:rFonts w:ascii="Calibri" w:hAnsi="Calibri"/>
          <w:sz w:val="22"/>
          <w:highlight w:val="yellow"/>
        </w:rPr>
        <w:t>xxxxx</w:t>
      </w:r>
      <w:r w:rsidR="003C5354">
        <w:rPr>
          <w:rFonts w:ascii="Calibri" w:hAnsi="Calibri"/>
          <w:sz w:val="22"/>
        </w:rPr>
        <w:t xml:space="preserve"> EUR</w:t>
      </w:r>
      <w:r w:rsidR="00BF3D51" w:rsidRPr="00A43BA0">
        <w:rPr>
          <w:rFonts w:ascii="Calibri" w:hAnsi="Calibri"/>
          <w:sz w:val="22"/>
        </w:rPr>
        <w:t>, as set out in Annex III</w:t>
      </w:r>
      <w:r w:rsidR="00564181" w:rsidRPr="00A43BA0">
        <w:rPr>
          <w:rFonts w:ascii="Calibri" w:hAnsi="Calibri"/>
          <w:sz w:val="22"/>
        </w:rPr>
        <w:t>.</w:t>
      </w:r>
    </w:p>
    <w:p w14:paraId="64324338" w14:textId="072D9D7A" w:rsidR="007F2301" w:rsidRPr="00A43BA0" w:rsidRDefault="00C2718F" w:rsidP="00532286">
      <w:pPr>
        <w:spacing w:before="120"/>
        <w:ind w:left="567" w:hanging="567"/>
        <w:jc w:val="both"/>
        <w:rPr>
          <w:rFonts w:ascii="Calibri" w:hAnsi="Calibri"/>
          <w:sz w:val="22"/>
        </w:rPr>
      </w:pPr>
      <w:r w:rsidRPr="00A43BA0">
        <w:rPr>
          <w:rFonts w:ascii="Calibri" w:hAnsi="Calibri"/>
          <w:sz w:val="22"/>
        </w:rPr>
        <w:t>3.2</w:t>
      </w:r>
      <w:r w:rsidRPr="00A43BA0">
        <w:rPr>
          <w:rFonts w:ascii="Calibri" w:hAnsi="Calibri"/>
          <w:sz w:val="22"/>
        </w:rPr>
        <w:tab/>
        <w:t>The Contracting Authority undertakes to finance a maximum</w:t>
      </w:r>
      <w:r w:rsidR="00360C98" w:rsidRPr="00A43BA0">
        <w:rPr>
          <w:rFonts w:ascii="Calibri" w:hAnsi="Calibri"/>
          <w:sz w:val="22"/>
        </w:rPr>
        <w:t xml:space="preserve"> amount</w:t>
      </w:r>
      <w:r w:rsidRPr="00A43BA0">
        <w:rPr>
          <w:rFonts w:ascii="Calibri" w:hAnsi="Calibri"/>
          <w:sz w:val="22"/>
        </w:rPr>
        <w:t xml:space="preserve"> of</w:t>
      </w:r>
      <w:r w:rsidR="00F30DCF" w:rsidRPr="00A43BA0">
        <w:rPr>
          <w:rFonts w:ascii="Calibri" w:hAnsi="Calibri"/>
          <w:sz w:val="22"/>
        </w:rPr>
        <w:t xml:space="preserve"> </w:t>
      </w:r>
      <w:r w:rsidR="001064FF">
        <w:rPr>
          <w:rFonts w:ascii="Calibri" w:hAnsi="Calibri"/>
          <w:sz w:val="22"/>
        </w:rPr>
        <w:t>20,000</w:t>
      </w:r>
      <w:r w:rsidR="003C5354">
        <w:rPr>
          <w:rFonts w:ascii="Calibri" w:hAnsi="Calibri"/>
          <w:sz w:val="22"/>
        </w:rPr>
        <w:t xml:space="preserve"> EUR</w:t>
      </w:r>
      <w:r w:rsidR="00A44F9D">
        <w:rPr>
          <w:rFonts w:ascii="Calibri" w:hAnsi="Calibri"/>
          <w:sz w:val="22"/>
        </w:rPr>
        <w:t>.</w:t>
      </w:r>
      <w:r w:rsidR="00041A83" w:rsidRPr="00A43BA0">
        <w:rPr>
          <w:rFonts w:ascii="Calibri" w:hAnsi="Calibri"/>
          <w:sz w:val="22"/>
        </w:rPr>
        <w:t xml:space="preserve"> </w:t>
      </w:r>
    </w:p>
    <w:p w14:paraId="77499C86" w14:textId="4B84DC1F" w:rsidR="00C81A9D" w:rsidRPr="00A43BA0" w:rsidRDefault="007F2301" w:rsidP="00C76959">
      <w:pPr>
        <w:spacing w:before="120"/>
        <w:ind w:left="567"/>
        <w:jc w:val="both"/>
        <w:rPr>
          <w:rFonts w:ascii="Calibri" w:hAnsi="Calibri"/>
          <w:sz w:val="22"/>
        </w:rPr>
      </w:pPr>
      <w:r w:rsidRPr="00A43BA0">
        <w:rPr>
          <w:rFonts w:ascii="Calibri" w:hAnsi="Calibri"/>
          <w:sz w:val="22"/>
        </w:rPr>
        <w:t xml:space="preserve">The grant is further limited to </w:t>
      </w:r>
      <w:r w:rsidR="007B5D28" w:rsidRPr="007B5D28">
        <w:rPr>
          <w:rFonts w:ascii="Calibri" w:hAnsi="Calibri"/>
          <w:sz w:val="22"/>
          <w:highlight w:val="yellow"/>
        </w:rPr>
        <w:t>xxxxx</w:t>
      </w:r>
      <w:r w:rsidR="000040A9" w:rsidRPr="00A43BA0">
        <w:rPr>
          <w:rFonts w:ascii="Calibri" w:hAnsi="Calibri"/>
          <w:sz w:val="22"/>
        </w:rPr>
        <w:t xml:space="preserve"> </w:t>
      </w:r>
      <w:r w:rsidR="00C2718F" w:rsidRPr="00A43BA0">
        <w:rPr>
          <w:rFonts w:ascii="Calibri" w:hAnsi="Calibri"/>
          <w:sz w:val="22"/>
        </w:rPr>
        <w:t>of the total eligible</w:t>
      </w:r>
      <w:r w:rsidR="00B0502F" w:rsidRPr="00A43BA0">
        <w:rPr>
          <w:rFonts w:ascii="Calibri" w:hAnsi="Calibri"/>
          <w:sz w:val="22"/>
        </w:rPr>
        <w:t xml:space="preserve"> </w:t>
      </w:r>
      <w:r w:rsidR="00C2718F" w:rsidRPr="00A43BA0">
        <w:rPr>
          <w:rFonts w:ascii="Calibri" w:hAnsi="Calibri"/>
          <w:sz w:val="22"/>
        </w:rPr>
        <w:t xml:space="preserve">cost </w:t>
      </w:r>
      <w:r w:rsidR="0045327B" w:rsidRPr="00A43BA0">
        <w:rPr>
          <w:rFonts w:ascii="Calibri" w:hAnsi="Calibri"/>
          <w:sz w:val="22"/>
        </w:rPr>
        <w:t xml:space="preserve">of the </w:t>
      </w:r>
      <w:r w:rsidR="00846B5A" w:rsidRPr="00A43BA0">
        <w:rPr>
          <w:rFonts w:ascii="Calibri" w:hAnsi="Calibri"/>
          <w:sz w:val="22"/>
          <w:highlight w:val="lightGray"/>
        </w:rPr>
        <w:t>[</w:t>
      </w:r>
      <w:r w:rsidR="0045327B" w:rsidRPr="00A43BA0">
        <w:rPr>
          <w:rFonts w:ascii="Calibri" w:hAnsi="Calibri"/>
          <w:sz w:val="22"/>
          <w:highlight w:val="lightGray"/>
        </w:rPr>
        <w:t>Action</w:t>
      </w:r>
      <w:r w:rsidR="00846B5A" w:rsidRPr="00A43BA0">
        <w:rPr>
          <w:rFonts w:ascii="Calibri" w:hAnsi="Calibri"/>
          <w:sz w:val="22"/>
          <w:highlight w:val="lightGray"/>
        </w:rPr>
        <w:t xml:space="preserve">] </w:t>
      </w:r>
      <w:r w:rsidR="009811B2" w:rsidRPr="00A43BA0">
        <w:rPr>
          <w:rFonts w:ascii="Calibri" w:hAnsi="Calibri"/>
          <w:sz w:val="22"/>
        </w:rPr>
        <w:t>specified in paragraph 1</w:t>
      </w:r>
      <w:r w:rsidR="00121C26" w:rsidRPr="00A43BA0">
        <w:rPr>
          <w:rFonts w:ascii="Calibri" w:hAnsi="Calibri"/>
          <w:sz w:val="22"/>
        </w:rPr>
        <w:t>.</w:t>
      </w:r>
    </w:p>
    <w:p w14:paraId="5E06B112" w14:textId="77777777" w:rsidR="00A825C7" w:rsidRPr="00691BA4" w:rsidRDefault="00B0502F" w:rsidP="00532286">
      <w:pPr>
        <w:spacing w:before="120"/>
        <w:ind w:left="567"/>
        <w:jc w:val="both"/>
        <w:rPr>
          <w:rFonts w:ascii="Calibri" w:hAnsi="Calibri"/>
          <w:sz w:val="22"/>
        </w:rPr>
      </w:pPr>
      <w:r w:rsidRPr="00A43BA0">
        <w:rPr>
          <w:rFonts w:ascii="Calibri" w:hAnsi="Calibri"/>
          <w:sz w:val="22"/>
        </w:rPr>
        <w:t>T</w:t>
      </w:r>
      <w:r w:rsidR="00C2718F" w:rsidRPr="00A43BA0">
        <w:rPr>
          <w:rFonts w:ascii="Calibri" w:hAnsi="Calibri"/>
          <w:sz w:val="22"/>
        </w:rPr>
        <w:t xml:space="preserve">he final amount </w:t>
      </w:r>
      <w:r w:rsidR="0045327B" w:rsidRPr="00A43BA0">
        <w:rPr>
          <w:rFonts w:ascii="Calibri" w:hAnsi="Calibri"/>
          <w:sz w:val="22"/>
        </w:rPr>
        <w:t xml:space="preserve">of </w:t>
      </w:r>
      <w:r w:rsidR="006343F1" w:rsidRPr="00A43BA0">
        <w:rPr>
          <w:rFonts w:ascii="Calibri" w:hAnsi="Calibri"/>
          <w:sz w:val="22"/>
        </w:rPr>
        <w:t xml:space="preserve">Expertise France </w:t>
      </w:r>
      <w:r w:rsidRPr="00A43BA0">
        <w:rPr>
          <w:rFonts w:ascii="Calibri" w:hAnsi="Calibri"/>
          <w:sz w:val="22"/>
        </w:rPr>
        <w:t>contribution</w:t>
      </w:r>
      <w:r w:rsidR="0045327B" w:rsidRPr="00A43BA0">
        <w:rPr>
          <w:rFonts w:ascii="Calibri" w:hAnsi="Calibri"/>
          <w:sz w:val="22"/>
        </w:rPr>
        <w:t xml:space="preserve"> </w:t>
      </w:r>
      <w:r w:rsidR="00C2718F" w:rsidRPr="00A43BA0">
        <w:rPr>
          <w:rFonts w:ascii="Calibri" w:hAnsi="Calibri"/>
          <w:sz w:val="22"/>
        </w:rPr>
        <w:t xml:space="preserve">shall be </w:t>
      </w:r>
      <w:r w:rsidR="008D6464" w:rsidRPr="00A43BA0">
        <w:rPr>
          <w:rFonts w:ascii="Calibri" w:hAnsi="Calibri"/>
          <w:sz w:val="22"/>
        </w:rPr>
        <w:t>determined</w:t>
      </w:r>
      <w:r w:rsidR="00F21491" w:rsidRPr="00A43BA0">
        <w:rPr>
          <w:rFonts w:ascii="Calibri" w:hAnsi="Calibri"/>
          <w:sz w:val="22"/>
        </w:rPr>
        <w:t xml:space="preserve"> </w:t>
      </w:r>
      <w:r w:rsidR="00C2718F" w:rsidRPr="00A43BA0">
        <w:rPr>
          <w:rFonts w:ascii="Calibri" w:hAnsi="Calibri"/>
          <w:sz w:val="22"/>
        </w:rPr>
        <w:t>in accordance with Article</w:t>
      </w:r>
      <w:r w:rsidR="00CD0D3A" w:rsidRPr="00A43BA0">
        <w:rPr>
          <w:rFonts w:ascii="Calibri" w:hAnsi="Calibri"/>
          <w:sz w:val="22"/>
        </w:rPr>
        <w:t xml:space="preserve">s 14 </w:t>
      </w:r>
      <w:r w:rsidR="00CD0D3A" w:rsidRPr="00691BA4">
        <w:rPr>
          <w:rFonts w:ascii="Calibri" w:hAnsi="Calibri"/>
          <w:sz w:val="22"/>
        </w:rPr>
        <w:t>and</w:t>
      </w:r>
      <w:r w:rsidR="00C2718F" w:rsidRPr="00691BA4">
        <w:rPr>
          <w:rFonts w:ascii="Calibri" w:hAnsi="Calibri"/>
          <w:sz w:val="22"/>
        </w:rPr>
        <w:t xml:space="preserve"> 17 of Annex II</w:t>
      </w:r>
      <w:r w:rsidR="00A36F67" w:rsidRPr="00691BA4">
        <w:rPr>
          <w:rFonts w:ascii="Calibri" w:hAnsi="Calibri"/>
          <w:sz w:val="22"/>
        </w:rPr>
        <w:t xml:space="preserve">.  </w:t>
      </w:r>
    </w:p>
    <w:p w14:paraId="141D9164" w14:textId="736ADB84" w:rsidR="00CD0D3A" w:rsidRPr="00A43BA0" w:rsidRDefault="00691BA4" w:rsidP="00532286">
      <w:pPr>
        <w:spacing w:before="120"/>
        <w:ind w:left="567" w:hanging="567"/>
        <w:jc w:val="both"/>
        <w:rPr>
          <w:rFonts w:ascii="Calibri" w:hAnsi="Calibri"/>
          <w:sz w:val="22"/>
        </w:rPr>
      </w:pPr>
      <w:r w:rsidRPr="00691BA4">
        <w:rPr>
          <w:rFonts w:ascii="Calibri" w:hAnsi="Calibri"/>
          <w:sz w:val="22"/>
        </w:rPr>
        <w:t xml:space="preserve"> </w:t>
      </w:r>
      <w:r w:rsidR="00C676C0" w:rsidRPr="00691BA4">
        <w:rPr>
          <w:rFonts w:ascii="Calibri" w:hAnsi="Calibri"/>
          <w:sz w:val="22"/>
        </w:rPr>
        <w:t>3.3</w:t>
      </w:r>
      <w:r w:rsidR="00C676C0" w:rsidRPr="00691BA4">
        <w:rPr>
          <w:rFonts w:ascii="Calibri" w:hAnsi="Calibri"/>
          <w:sz w:val="22"/>
        </w:rPr>
        <w:tab/>
      </w:r>
      <w:r w:rsidR="00CD0D3A" w:rsidRPr="00691BA4">
        <w:rPr>
          <w:rFonts w:ascii="Calibri" w:hAnsi="Calibri"/>
          <w:sz w:val="22"/>
        </w:rPr>
        <w:t>Pursuant to Article 14.</w:t>
      </w:r>
      <w:r w:rsidR="003708C6" w:rsidRPr="00691BA4">
        <w:rPr>
          <w:rFonts w:ascii="Calibri" w:hAnsi="Calibri"/>
          <w:sz w:val="22"/>
        </w:rPr>
        <w:t>7</w:t>
      </w:r>
      <w:r w:rsidR="00CD0D3A" w:rsidRPr="00691BA4">
        <w:rPr>
          <w:rFonts w:ascii="Calibri" w:hAnsi="Calibri"/>
          <w:sz w:val="22"/>
        </w:rPr>
        <w:t xml:space="preserve"> of Annex II, </w:t>
      </w:r>
      <w:r w:rsidR="00741C17" w:rsidRPr="00691BA4">
        <w:rPr>
          <w:rFonts w:ascii="Calibri" w:hAnsi="Calibri"/>
          <w:sz w:val="22"/>
        </w:rPr>
        <w:t>maximum 7</w:t>
      </w:r>
      <w:r w:rsidR="00B479BA" w:rsidRPr="00691BA4">
        <w:rPr>
          <w:rFonts w:ascii="Calibri" w:hAnsi="Calibri"/>
          <w:w w:val="50"/>
          <w:sz w:val="22"/>
        </w:rPr>
        <w:t> </w:t>
      </w:r>
      <w:r w:rsidR="00741C17" w:rsidRPr="00691BA4">
        <w:rPr>
          <w:rFonts w:ascii="Calibri" w:hAnsi="Calibri"/>
          <w:sz w:val="22"/>
        </w:rPr>
        <w:t>%</w:t>
      </w:r>
      <w:r w:rsidR="00CD0D3A" w:rsidRPr="00691BA4">
        <w:rPr>
          <w:rFonts w:ascii="Calibri" w:hAnsi="Calibri"/>
          <w:sz w:val="22"/>
        </w:rPr>
        <w:t xml:space="preserve"> of the final </w:t>
      </w:r>
      <w:r w:rsidR="00272880" w:rsidRPr="00691BA4">
        <w:rPr>
          <w:rFonts w:ascii="Calibri" w:hAnsi="Calibri"/>
          <w:sz w:val="22"/>
        </w:rPr>
        <w:t>amount of direct eligible costs</w:t>
      </w:r>
      <w:r w:rsidR="00C81A9D" w:rsidRPr="00691BA4">
        <w:rPr>
          <w:rFonts w:ascii="Calibri" w:hAnsi="Calibri"/>
          <w:sz w:val="22"/>
        </w:rPr>
        <w:t xml:space="preserve"> </w:t>
      </w:r>
      <w:r w:rsidR="00CD0D3A" w:rsidRPr="00691BA4">
        <w:rPr>
          <w:rFonts w:ascii="Calibri" w:hAnsi="Calibri"/>
          <w:sz w:val="22"/>
        </w:rPr>
        <w:t>of the Action established in accordance with Articles 14 and 17 of Annex II, may be claimed as indirect costs.</w:t>
      </w:r>
    </w:p>
    <w:p w14:paraId="4D5F753B" w14:textId="77777777" w:rsidR="00076102" w:rsidRPr="00A43BA0" w:rsidRDefault="00C2718F" w:rsidP="00764A85">
      <w:pPr>
        <w:keepNext/>
        <w:keepLines/>
        <w:spacing w:before="120"/>
        <w:jc w:val="both"/>
        <w:rPr>
          <w:rFonts w:ascii="Calibri" w:hAnsi="Calibri"/>
          <w:b/>
        </w:rPr>
      </w:pPr>
      <w:r w:rsidRPr="00A43BA0">
        <w:rPr>
          <w:rFonts w:ascii="Calibri" w:hAnsi="Calibri"/>
          <w:b/>
        </w:rPr>
        <w:t xml:space="preserve">Article 4 </w:t>
      </w:r>
      <w:r w:rsidR="00B479BA" w:rsidRPr="00A43BA0">
        <w:rPr>
          <w:rFonts w:ascii="Calibri" w:hAnsi="Calibri"/>
          <w:b/>
        </w:rPr>
        <w:t>—</w:t>
      </w:r>
      <w:r w:rsidRPr="00A43BA0">
        <w:rPr>
          <w:rFonts w:ascii="Calibri" w:hAnsi="Calibri"/>
          <w:b/>
        </w:rPr>
        <w:t xml:space="preserve"> </w:t>
      </w:r>
      <w:r w:rsidR="0021035A" w:rsidRPr="00A43BA0">
        <w:rPr>
          <w:rFonts w:ascii="Calibri" w:hAnsi="Calibri"/>
          <w:b/>
        </w:rPr>
        <w:t>R</w:t>
      </w:r>
      <w:r w:rsidRPr="00A43BA0">
        <w:rPr>
          <w:rFonts w:ascii="Calibri" w:hAnsi="Calibri"/>
          <w:b/>
        </w:rPr>
        <w:t>eporting and payment arrangements</w:t>
      </w:r>
    </w:p>
    <w:p w14:paraId="62213259" w14:textId="15582540" w:rsidR="00C2718F" w:rsidRPr="00A43BA0" w:rsidRDefault="00C2718F" w:rsidP="00764A85">
      <w:pPr>
        <w:keepNext/>
        <w:keepLines/>
        <w:spacing w:before="120"/>
        <w:ind w:left="567" w:hanging="567"/>
        <w:jc w:val="both"/>
        <w:rPr>
          <w:rFonts w:ascii="Calibri" w:hAnsi="Calibri"/>
          <w:sz w:val="22"/>
        </w:rPr>
      </w:pPr>
      <w:r w:rsidRPr="00A43BA0">
        <w:rPr>
          <w:rFonts w:ascii="Calibri" w:hAnsi="Calibri"/>
          <w:sz w:val="22"/>
        </w:rPr>
        <w:t>4.1</w:t>
      </w:r>
      <w:r w:rsidRPr="00A43BA0">
        <w:rPr>
          <w:rFonts w:ascii="Calibri" w:hAnsi="Calibri"/>
          <w:sz w:val="22"/>
        </w:rPr>
        <w:tab/>
        <w:t>Payment</w:t>
      </w:r>
      <w:r w:rsidR="00DE4E57" w:rsidRPr="00A43BA0">
        <w:rPr>
          <w:rFonts w:ascii="Calibri" w:hAnsi="Calibri"/>
          <w:sz w:val="22"/>
        </w:rPr>
        <w:t>s</w:t>
      </w:r>
      <w:r w:rsidRPr="00A43BA0">
        <w:rPr>
          <w:rFonts w:ascii="Calibri" w:hAnsi="Calibri"/>
          <w:sz w:val="22"/>
        </w:rPr>
        <w:t xml:space="preserve"> </w:t>
      </w:r>
      <w:r w:rsidR="00C60A6D" w:rsidRPr="00A43BA0">
        <w:rPr>
          <w:rFonts w:ascii="Calibri" w:hAnsi="Calibri"/>
          <w:sz w:val="22"/>
        </w:rPr>
        <w:t xml:space="preserve">shall </w:t>
      </w:r>
      <w:r w:rsidRPr="00A43BA0">
        <w:rPr>
          <w:rFonts w:ascii="Calibri" w:hAnsi="Calibri"/>
          <w:sz w:val="22"/>
        </w:rPr>
        <w:t xml:space="preserve">be made in accordance with Article </w:t>
      </w:r>
      <w:r w:rsidR="00AB7BC6" w:rsidRPr="00A43BA0">
        <w:rPr>
          <w:rFonts w:ascii="Calibri" w:hAnsi="Calibri"/>
          <w:sz w:val="22"/>
        </w:rPr>
        <w:t>1</w:t>
      </w:r>
      <w:r w:rsidR="00952C27" w:rsidRPr="00A43BA0">
        <w:rPr>
          <w:rFonts w:ascii="Calibri" w:hAnsi="Calibri"/>
          <w:sz w:val="22"/>
        </w:rPr>
        <w:t>5</w:t>
      </w:r>
      <w:r w:rsidRPr="00A43BA0">
        <w:rPr>
          <w:rFonts w:ascii="Calibri" w:hAnsi="Calibri"/>
          <w:sz w:val="22"/>
        </w:rPr>
        <w:t xml:space="preserve"> of Annex II</w:t>
      </w:r>
      <w:r w:rsidR="00AB7BC6" w:rsidRPr="00A43BA0">
        <w:rPr>
          <w:rFonts w:ascii="Calibri" w:hAnsi="Calibri"/>
          <w:sz w:val="22"/>
        </w:rPr>
        <w:t xml:space="preserve"> </w:t>
      </w:r>
      <w:r w:rsidRPr="00A43BA0">
        <w:rPr>
          <w:rFonts w:ascii="Calibri" w:hAnsi="Calibri"/>
          <w:sz w:val="22"/>
        </w:rPr>
        <w:t>option</w:t>
      </w:r>
      <w:r w:rsidR="00AB7BC6" w:rsidRPr="00A43BA0">
        <w:rPr>
          <w:rFonts w:ascii="Calibri" w:hAnsi="Calibri"/>
          <w:sz w:val="22"/>
        </w:rPr>
        <w:t xml:space="preserve"> no</w:t>
      </w:r>
      <w:r w:rsidR="00AB7BC6" w:rsidRPr="00562C4C">
        <w:rPr>
          <w:rFonts w:ascii="Calibri" w:hAnsi="Calibri"/>
          <w:sz w:val="22"/>
        </w:rPr>
        <w:t xml:space="preserve">. </w:t>
      </w:r>
      <w:r w:rsidR="0021035A" w:rsidRPr="00562C4C">
        <w:rPr>
          <w:rFonts w:ascii="Calibri" w:hAnsi="Calibri"/>
          <w:sz w:val="22"/>
        </w:rPr>
        <w:t>1</w:t>
      </w:r>
      <w:r w:rsidR="00AB7BC6" w:rsidRPr="00562C4C">
        <w:rPr>
          <w:rFonts w:ascii="Calibri" w:hAnsi="Calibri"/>
          <w:sz w:val="22"/>
        </w:rPr>
        <w:t xml:space="preserve">  as</w:t>
      </w:r>
      <w:r w:rsidR="00AB7BC6" w:rsidRPr="00A43BA0">
        <w:rPr>
          <w:rFonts w:ascii="Calibri" w:hAnsi="Calibri"/>
          <w:sz w:val="22"/>
        </w:rPr>
        <w:t xml:space="preserve"> set out in Article 1</w:t>
      </w:r>
      <w:r w:rsidR="00952C27" w:rsidRPr="00A43BA0">
        <w:rPr>
          <w:rFonts w:ascii="Calibri" w:hAnsi="Calibri"/>
          <w:sz w:val="22"/>
        </w:rPr>
        <w:t>5</w:t>
      </w:r>
      <w:r w:rsidR="00AB7BC6" w:rsidRPr="00A43BA0">
        <w:rPr>
          <w:rFonts w:ascii="Calibri" w:hAnsi="Calibri"/>
          <w:sz w:val="22"/>
        </w:rPr>
        <w:t>.1</w:t>
      </w:r>
      <w:r w:rsidR="006D2173">
        <w:rPr>
          <w:rFonts w:ascii="Calibri" w:hAnsi="Calibri"/>
          <w:sz w:val="22"/>
        </w:rPr>
        <w:t>:</w:t>
      </w:r>
      <w:r w:rsidRPr="00A43BA0">
        <w:rPr>
          <w:rFonts w:ascii="Calibri" w:hAnsi="Calibri"/>
          <w:sz w:val="22"/>
        </w:rPr>
        <w:t xml:space="preserve"> </w:t>
      </w:r>
    </w:p>
    <w:p w14:paraId="6B18372B" w14:textId="2F0FE24E" w:rsidR="00C2718F" w:rsidRPr="00A43BA0" w:rsidRDefault="00AB7BC6" w:rsidP="00532286">
      <w:pPr>
        <w:pStyle w:val="Text1"/>
        <w:tabs>
          <w:tab w:val="left" w:pos="4536"/>
        </w:tabs>
        <w:spacing w:before="120" w:after="0"/>
        <w:ind w:left="567"/>
        <w:jc w:val="both"/>
        <w:rPr>
          <w:rFonts w:ascii="Calibri" w:hAnsi="Calibri"/>
          <w:sz w:val="22"/>
        </w:rPr>
      </w:pPr>
      <w:r w:rsidRPr="00A43BA0">
        <w:rPr>
          <w:rFonts w:ascii="Calibri" w:hAnsi="Calibri"/>
          <w:sz w:val="22"/>
        </w:rPr>
        <w:t>Initial p</w:t>
      </w:r>
      <w:r w:rsidR="00C2718F" w:rsidRPr="00A43BA0">
        <w:rPr>
          <w:rFonts w:ascii="Calibri" w:hAnsi="Calibri"/>
          <w:sz w:val="22"/>
        </w:rPr>
        <w:t>re-financing</w:t>
      </w:r>
      <w:r w:rsidR="00D91F18" w:rsidRPr="00A43BA0">
        <w:rPr>
          <w:rFonts w:ascii="Calibri" w:hAnsi="Calibri"/>
          <w:sz w:val="22"/>
        </w:rPr>
        <w:t xml:space="preserve"> payment</w:t>
      </w:r>
      <w:r w:rsidR="00C2718F" w:rsidRPr="00A43BA0">
        <w:rPr>
          <w:rFonts w:ascii="Calibri" w:hAnsi="Calibri"/>
          <w:sz w:val="22"/>
        </w:rPr>
        <w:t>:</w:t>
      </w:r>
      <w:r w:rsidR="00971CEA">
        <w:rPr>
          <w:rFonts w:ascii="Calibri" w:hAnsi="Calibri"/>
          <w:sz w:val="22"/>
        </w:rPr>
        <w:t xml:space="preserve"> 70 % of the grant maximum amount</w:t>
      </w:r>
      <w:r w:rsidR="006D2173">
        <w:rPr>
          <w:rFonts w:ascii="Calibri" w:hAnsi="Calibri"/>
          <w:sz w:val="22"/>
        </w:rPr>
        <w:t>.</w:t>
      </w:r>
    </w:p>
    <w:p w14:paraId="4630C37F" w14:textId="0F69A9A6" w:rsidR="009156B6" w:rsidRPr="00A43BA0" w:rsidRDefault="00AB7BC6" w:rsidP="009156B6">
      <w:pPr>
        <w:pStyle w:val="Text1"/>
        <w:tabs>
          <w:tab w:val="left" w:pos="4536"/>
        </w:tabs>
        <w:spacing w:before="120" w:after="0"/>
        <w:ind w:left="567"/>
        <w:jc w:val="both"/>
        <w:rPr>
          <w:rFonts w:ascii="Calibri" w:hAnsi="Calibri"/>
          <w:sz w:val="22"/>
        </w:rPr>
      </w:pPr>
      <w:r w:rsidRPr="00A43BA0">
        <w:rPr>
          <w:rFonts w:ascii="Calibri" w:hAnsi="Calibri"/>
          <w:sz w:val="22"/>
        </w:rPr>
        <w:t>Balance of the final amount of the grant:</w:t>
      </w:r>
      <w:r w:rsidR="00971CEA">
        <w:rPr>
          <w:rFonts w:ascii="Calibri" w:hAnsi="Calibri"/>
          <w:sz w:val="22"/>
        </w:rPr>
        <w:t xml:space="preserve"> 30 % of the grant maximum amount</w:t>
      </w:r>
      <w:r w:rsidR="009156B6">
        <w:rPr>
          <w:rFonts w:ascii="Calibri" w:hAnsi="Calibri"/>
          <w:sz w:val="22"/>
        </w:rPr>
        <w:t>.</w:t>
      </w:r>
    </w:p>
    <w:p w14:paraId="3409583F" w14:textId="71CFA66E" w:rsidR="00051454" w:rsidRPr="00A43BA0" w:rsidRDefault="00051454" w:rsidP="00532286">
      <w:pPr>
        <w:pStyle w:val="Text1"/>
        <w:spacing w:before="120" w:after="0"/>
        <w:ind w:left="567"/>
        <w:jc w:val="both"/>
        <w:rPr>
          <w:rFonts w:ascii="Calibri" w:hAnsi="Calibri"/>
          <w:sz w:val="22"/>
        </w:rPr>
      </w:pPr>
    </w:p>
    <w:p w14:paraId="4FBB136A" w14:textId="77777777" w:rsidR="007E637B" w:rsidRDefault="007E637B" w:rsidP="00764A85">
      <w:pPr>
        <w:pStyle w:val="Text1"/>
        <w:tabs>
          <w:tab w:val="left" w:pos="567"/>
        </w:tabs>
        <w:spacing w:before="240" w:after="0"/>
        <w:ind w:left="567" w:hanging="567"/>
        <w:jc w:val="both"/>
        <w:rPr>
          <w:rFonts w:ascii="Calibri" w:hAnsi="Calibri"/>
          <w:sz w:val="22"/>
        </w:rPr>
      </w:pPr>
    </w:p>
    <w:p w14:paraId="1F8BBA47" w14:textId="77777777" w:rsidR="007E637B" w:rsidRDefault="007E637B" w:rsidP="00764A85">
      <w:pPr>
        <w:pStyle w:val="Text1"/>
        <w:tabs>
          <w:tab w:val="left" w:pos="567"/>
        </w:tabs>
        <w:spacing w:before="240" w:after="0"/>
        <w:ind w:left="567" w:hanging="567"/>
        <w:jc w:val="both"/>
        <w:rPr>
          <w:rFonts w:ascii="Calibri" w:hAnsi="Calibri"/>
          <w:sz w:val="22"/>
        </w:rPr>
      </w:pPr>
    </w:p>
    <w:p w14:paraId="3B8C9FEB" w14:textId="77777777" w:rsidR="001F1EF6" w:rsidRDefault="00C2718F" w:rsidP="001F1EF6">
      <w:pPr>
        <w:pStyle w:val="Text1"/>
        <w:tabs>
          <w:tab w:val="left" w:pos="567"/>
        </w:tabs>
        <w:spacing w:before="240" w:after="0"/>
        <w:ind w:left="567" w:hanging="567"/>
        <w:jc w:val="both"/>
        <w:rPr>
          <w:rFonts w:ascii="Calibri" w:hAnsi="Calibri"/>
          <w:b/>
        </w:rPr>
      </w:pPr>
      <w:r w:rsidRPr="00A43BA0">
        <w:rPr>
          <w:rFonts w:ascii="Calibri" w:hAnsi="Calibri"/>
          <w:b/>
        </w:rPr>
        <w:lastRenderedPageBreak/>
        <w:t xml:space="preserve">Article 5 </w:t>
      </w:r>
      <w:r w:rsidR="00B479BA" w:rsidRPr="00A43BA0">
        <w:rPr>
          <w:rFonts w:ascii="Calibri" w:hAnsi="Calibri"/>
          <w:b/>
        </w:rPr>
        <w:t>—</w:t>
      </w:r>
      <w:r w:rsidRPr="00A43BA0">
        <w:rPr>
          <w:rFonts w:ascii="Calibri" w:hAnsi="Calibri"/>
          <w:b/>
        </w:rPr>
        <w:t xml:space="preserve"> Contact addresses</w:t>
      </w:r>
    </w:p>
    <w:p w14:paraId="0EEC3AA1" w14:textId="61A86700" w:rsidR="00FD30D9" w:rsidRDefault="002E60D5" w:rsidP="00FD30D9">
      <w:pPr>
        <w:pStyle w:val="Text1"/>
        <w:tabs>
          <w:tab w:val="left" w:pos="567"/>
        </w:tabs>
        <w:spacing w:before="240" w:after="0"/>
        <w:ind w:left="567" w:hanging="567"/>
        <w:jc w:val="both"/>
      </w:pPr>
      <w:r w:rsidRPr="00A43BA0">
        <w:rPr>
          <w:rFonts w:ascii="Calibri" w:hAnsi="Calibri"/>
          <w:sz w:val="22"/>
        </w:rPr>
        <w:t>5.1</w:t>
      </w:r>
      <w:r w:rsidRPr="00A43BA0">
        <w:rPr>
          <w:rFonts w:ascii="Calibri" w:hAnsi="Calibri"/>
          <w:sz w:val="22"/>
        </w:rPr>
        <w:tab/>
      </w:r>
      <w:r w:rsidR="00C2718F" w:rsidRPr="00A43BA0">
        <w:rPr>
          <w:rFonts w:ascii="Calibri" w:hAnsi="Calibri"/>
          <w:sz w:val="22"/>
        </w:rPr>
        <w:t xml:space="preserve">Any communication relating to this </w:t>
      </w:r>
      <w:r w:rsidR="00C60A6D" w:rsidRPr="00A43BA0">
        <w:rPr>
          <w:rFonts w:ascii="Calibri" w:hAnsi="Calibri"/>
          <w:sz w:val="22"/>
        </w:rPr>
        <w:t xml:space="preserve">Contract </w:t>
      </w:r>
      <w:r w:rsidR="0009787A" w:rsidRPr="00A43BA0">
        <w:rPr>
          <w:rFonts w:ascii="Calibri" w:hAnsi="Calibri"/>
          <w:sz w:val="22"/>
        </w:rPr>
        <w:t xml:space="preserve">shall </w:t>
      </w:r>
      <w:r w:rsidR="00C2718F" w:rsidRPr="00A43BA0">
        <w:rPr>
          <w:rFonts w:ascii="Calibri" w:hAnsi="Calibri"/>
          <w:sz w:val="22"/>
        </w:rPr>
        <w:t>be in writing, state the number and title of the Action and be sent to the following addresses:</w:t>
      </w:r>
      <w:r w:rsidR="00C26636">
        <w:rPr>
          <w:rFonts w:ascii="Calibri" w:hAnsi="Calibri"/>
          <w:sz w:val="22"/>
        </w:rPr>
        <w:t xml:space="preserve"> </w:t>
      </w:r>
      <w:hyperlink r:id="rId8" w:history="1">
        <w:r w:rsidR="00C26636" w:rsidRPr="004B3267">
          <w:rPr>
            <w:rStyle w:val="Lienhypertexte"/>
            <w:rFonts w:ascii="Calibri" w:hAnsi="Calibri"/>
            <w:sz w:val="22"/>
            <w:szCs w:val="22"/>
          </w:rPr>
          <w:t>gabrielle.davezac@expertisefrance.fr</w:t>
        </w:r>
      </w:hyperlink>
      <w:r w:rsidR="00C26636">
        <w:rPr>
          <w:rStyle w:val="Lienhypertexte"/>
          <w:rFonts w:ascii="Calibri" w:hAnsi="Calibri"/>
          <w:sz w:val="22"/>
          <w:szCs w:val="22"/>
        </w:rPr>
        <w:t xml:space="preserve"> </w:t>
      </w:r>
    </w:p>
    <w:p w14:paraId="381D1B1B" w14:textId="77777777" w:rsidR="00FD30D9" w:rsidRPr="00A43BA0" w:rsidRDefault="00FD30D9" w:rsidP="00FD30D9">
      <w:pPr>
        <w:spacing w:before="120"/>
        <w:ind w:left="567"/>
        <w:jc w:val="both"/>
        <w:rPr>
          <w:rFonts w:ascii="Calibri" w:hAnsi="Calibri"/>
          <w:sz w:val="22"/>
        </w:rPr>
      </w:pPr>
      <w:r w:rsidRPr="00A43BA0">
        <w:rPr>
          <w:rFonts w:ascii="Calibri" w:hAnsi="Calibri"/>
          <w:sz w:val="22"/>
        </w:rPr>
        <w:t>Payment requests and attached reports, including requests for changes to bank account arrangements shall be sent to:</w:t>
      </w:r>
    </w:p>
    <w:p w14:paraId="4FA5A570" w14:textId="77777777" w:rsidR="00FD30D9" w:rsidRPr="00907FA2" w:rsidRDefault="00FD30D9" w:rsidP="00FD30D9">
      <w:pPr>
        <w:spacing w:before="120"/>
        <w:ind w:left="1418"/>
        <w:jc w:val="both"/>
        <w:rPr>
          <w:rFonts w:ascii="Calibri" w:hAnsi="Calibri"/>
          <w:b/>
          <w:smallCaps/>
          <w:sz w:val="22"/>
        </w:rPr>
      </w:pPr>
      <w:r w:rsidRPr="00907FA2">
        <w:rPr>
          <w:rFonts w:ascii="Calibri" w:hAnsi="Calibri"/>
          <w:b/>
          <w:smallCaps/>
          <w:sz w:val="22"/>
        </w:rPr>
        <w:t>Expertise France</w:t>
      </w:r>
    </w:p>
    <w:p w14:paraId="20C8903B" w14:textId="77777777" w:rsidR="00FD30D9" w:rsidRPr="00907FA2" w:rsidRDefault="00FD30D9" w:rsidP="00FD30D9">
      <w:pPr>
        <w:spacing w:before="120"/>
        <w:ind w:left="1418"/>
        <w:jc w:val="both"/>
        <w:rPr>
          <w:rFonts w:ascii="Calibri" w:hAnsi="Calibri"/>
          <w:sz w:val="22"/>
        </w:rPr>
      </w:pPr>
      <w:r w:rsidRPr="00907FA2">
        <w:rPr>
          <w:rFonts w:ascii="Calibri" w:hAnsi="Calibri"/>
          <w:sz w:val="22"/>
        </w:rPr>
        <w:t>Département of Democratic Governance and Human Rights</w:t>
      </w:r>
    </w:p>
    <w:p w14:paraId="4951F968" w14:textId="1CCABE9A" w:rsidR="00FD30D9" w:rsidRPr="004E0966" w:rsidRDefault="00FD30D9" w:rsidP="00FD30D9">
      <w:pPr>
        <w:ind w:left="1418"/>
        <w:jc w:val="both"/>
        <w:rPr>
          <w:rFonts w:ascii="Calibri" w:hAnsi="Calibri"/>
          <w:sz w:val="22"/>
          <w:lang w:val="fr-FR"/>
        </w:rPr>
      </w:pPr>
      <w:r w:rsidRPr="004E0966">
        <w:rPr>
          <w:rFonts w:ascii="Calibri" w:hAnsi="Calibri"/>
          <w:sz w:val="22"/>
          <w:lang w:val="fr-FR"/>
        </w:rPr>
        <w:t xml:space="preserve">À l’attention de Mme </w:t>
      </w:r>
      <w:r w:rsidRPr="00907FA2">
        <w:rPr>
          <w:rFonts w:ascii="Calibri" w:hAnsi="Calibri"/>
          <w:sz w:val="22"/>
          <w:szCs w:val="22"/>
          <w:lang w:val="fr-FR"/>
        </w:rPr>
        <w:t>Gabrielle d’Avezac</w:t>
      </w:r>
      <w:r w:rsidR="009868BE">
        <w:rPr>
          <w:rFonts w:ascii="Calibri" w:hAnsi="Calibri"/>
          <w:sz w:val="22"/>
          <w:szCs w:val="22"/>
          <w:lang w:val="fr-FR"/>
        </w:rPr>
        <w:t xml:space="preserve"> et Wendy Evora</w:t>
      </w:r>
    </w:p>
    <w:p w14:paraId="68D9D9AE" w14:textId="77777777" w:rsidR="00FD30D9" w:rsidRPr="00881928" w:rsidRDefault="00FD30D9" w:rsidP="00FD30D9">
      <w:pPr>
        <w:ind w:left="1418"/>
        <w:jc w:val="both"/>
        <w:rPr>
          <w:rFonts w:ascii="Calibri" w:hAnsi="Calibri"/>
          <w:sz w:val="22"/>
          <w:lang w:val="en-US"/>
        </w:rPr>
      </w:pPr>
      <w:r w:rsidRPr="00881928">
        <w:rPr>
          <w:rFonts w:ascii="Calibri" w:hAnsi="Calibri"/>
          <w:sz w:val="22"/>
          <w:lang w:val="en-US"/>
        </w:rPr>
        <w:t>73, rue de Vaugirard</w:t>
      </w:r>
    </w:p>
    <w:p w14:paraId="0880CC52" w14:textId="77777777" w:rsidR="00FD30D9" w:rsidRPr="00881928" w:rsidRDefault="00FD30D9" w:rsidP="00FD30D9">
      <w:pPr>
        <w:ind w:left="1418"/>
        <w:jc w:val="both"/>
        <w:rPr>
          <w:rFonts w:ascii="Calibri" w:hAnsi="Calibri"/>
          <w:sz w:val="22"/>
          <w:lang w:val="en-US"/>
        </w:rPr>
      </w:pPr>
      <w:r w:rsidRPr="00881928">
        <w:rPr>
          <w:rFonts w:ascii="Calibri" w:hAnsi="Calibri"/>
          <w:sz w:val="22"/>
          <w:lang w:val="en-US"/>
        </w:rPr>
        <w:t xml:space="preserve">75006 PARIS – France </w:t>
      </w:r>
    </w:p>
    <w:p w14:paraId="1E922D1B" w14:textId="77777777" w:rsidR="00FD30D9" w:rsidRPr="00DC7FF7" w:rsidRDefault="00FD30D9" w:rsidP="00FD30D9">
      <w:pPr>
        <w:spacing w:before="120"/>
        <w:ind w:left="567"/>
        <w:jc w:val="both"/>
        <w:rPr>
          <w:rFonts w:ascii="Calibri" w:hAnsi="Calibri"/>
          <w:sz w:val="22"/>
        </w:rPr>
      </w:pPr>
      <w:r w:rsidRPr="00DC7FF7">
        <w:rPr>
          <w:rFonts w:ascii="Calibri" w:hAnsi="Calibri"/>
          <w:sz w:val="22"/>
          <w:u w:val="single"/>
        </w:rPr>
        <w:t>For the Coordinator</w:t>
      </w:r>
    </w:p>
    <w:p w14:paraId="5843B254" w14:textId="3BA0F539" w:rsidR="00FD30D9" w:rsidRPr="00FD30D9" w:rsidRDefault="00FD30D9" w:rsidP="00FD30D9">
      <w:pPr>
        <w:spacing w:before="120"/>
        <w:ind w:left="567"/>
        <w:jc w:val="both"/>
        <w:rPr>
          <w:rFonts w:ascii="Calibri" w:hAnsi="Calibri"/>
          <w:sz w:val="22"/>
        </w:rPr>
      </w:pPr>
      <w:r w:rsidRPr="00DC7FF7">
        <w:rPr>
          <w:rFonts w:ascii="Calibri" w:hAnsi="Calibri"/>
          <w:sz w:val="22"/>
          <w:highlight w:val="yellow"/>
        </w:rPr>
        <w:t>&lt;address of the Coordinator for correspondence&gt;</w:t>
      </w:r>
    </w:p>
    <w:p w14:paraId="687575EA" w14:textId="674F593A" w:rsidR="00FD30D9" w:rsidRPr="00FD30D9" w:rsidRDefault="00FD30D9" w:rsidP="00FD30D9">
      <w:pPr>
        <w:pStyle w:val="Text1"/>
        <w:tabs>
          <w:tab w:val="left" w:pos="567"/>
        </w:tabs>
        <w:spacing w:before="240" w:after="0"/>
        <w:ind w:left="567" w:hanging="567"/>
        <w:jc w:val="both"/>
        <w:rPr>
          <w:rFonts w:asciiTheme="minorHAnsi" w:hAnsiTheme="minorHAnsi" w:cstheme="minorHAnsi"/>
          <w:sz w:val="22"/>
          <w:szCs w:val="22"/>
        </w:rPr>
      </w:pPr>
      <w:r w:rsidRPr="00FD30D9">
        <w:rPr>
          <w:rFonts w:asciiTheme="minorHAnsi" w:hAnsiTheme="minorHAnsi" w:cstheme="minorHAnsi"/>
          <w:sz w:val="22"/>
          <w:szCs w:val="22"/>
        </w:rPr>
        <w:t>5.2     The expenditure verification(s) referred to in Article 15.7 of Annex II will be carried out by Expertise France or any external body authorised by it</w:t>
      </w:r>
      <w:r w:rsidR="00CE1D05">
        <w:rPr>
          <w:rFonts w:asciiTheme="minorHAnsi" w:hAnsiTheme="minorHAnsi" w:cstheme="minorHAnsi"/>
          <w:sz w:val="22"/>
          <w:szCs w:val="22"/>
        </w:rPr>
        <w:t>.</w:t>
      </w:r>
      <w:r w:rsidRPr="00FD30D9">
        <w:rPr>
          <w:rFonts w:asciiTheme="minorHAnsi" w:hAnsiTheme="minorHAnsi" w:cstheme="minorHAnsi"/>
          <w:sz w:val="22"/>
          <w:szCs w:val="22"/>
        </w:rPr>
        <w:t xml:space="preserve"> </w:t>
      </w:r>
    </w:p>
    <w:p w14:paraId="54E930D6" w14:textId="77777777" w:rsidR="00C2718F" w:rsidRPr="00881928" w:rsidRDefault="00C2718F" w:rsidP="00FD30D9">
      <w:pPr>
        <w:pStyle w:val="Text1"/>
        <w:keepNext/>
        <w:spacing w:before="240" w:after="0"/>
        <w:ind w:left="0"/>
        <w:jc w:val="both"/>
        <w:rPr>
          <w:rFonts w:ascii="Calibri" w:hAnsi="Calibri"/>
          <w:b/>
          <w:i/>
        </w:rPr>
      </w:pPr>
      <w:r w:rsidRPr="00881928">
        <w:rPr>
          <w:rFonts w:ascii="Calibri" w:hAnsi="Calibri"/>
          <w:b/>
        </w:rPr>
        <w:t xml:space="preserve">Article 6 </w:t>
      </w:r>
      <w:r w:rsidR="00B479BA" w:rsidRPr="00881928">
        <w:rPr>
          <w:rFonts w:ascii="Calibri" w:hAnsi="Calibri"/>
          <w:b/>
        </w:rPr>
        <w:t>—</w:t>
      </w:r>
      <w:r w:rsidRPr="00881928">
        <w:rPr>
          <w:rFonts w:ascii="Calibri" w:hAnsi="Calibri"/>
          <w:b/>
        </w:rPr>
        <w:t xml:space="preserve"> Annexes</w:t>
      </w:r>
    </w:p>
    <w:p w14:paraId="11037120" w14:textId="77777777" w:rsidR="00C2718F" w:rsidRPr="00881928" w:rsidRDefault="00C2718F" w:rsidP="00532286">
      <w:pPr>
        <w:spacing w:before="120"/>
        <w:ind w:left="567" w:hanging="567"/>
        <w:jc w:val="both"/>
        <w:rPr>
          <w:rFonts w:ascii="Calibri" w:hAnsi="Calibri"/>
          <w:sz w:val="22"/>
        </w:rPr>
      </w:pPr>
      <w:r w:rsidRPr="00881928">
        <w:rPr>
          <w:rFonts w:ascii="Calibri" w:hAnsi="Calibri"/>
          <w:sz w:val="22"/>
        </w:rPr>
        <w:t>6.1</w:t>
      </w:r>
      <w:r w:rsidRPr="00881928">
        <w:rPr>
          <w:rFonts w:ascii="Calibri" w:hAnsi="Calibri"/>
          <w:sz w:val="22"/>
        </w:rPr>
        <w:tab/>
        <w:t xml:space="preserve">The following documents are annexed to these Special Conditions and form an integral part of the </w:t>
      </w:r>
      <w:r w:rsidR="00C60A6D" w:rsidRPr="00881928">
        <w:rPr>
          <w:rFonts w:ascii="Calibri" w:hAnsi="Calibri"/>
          <w:sz w:val="22"/>
        </w:rPr>
        <w:t>Contract</w:t>
      </w:r>
      <w:r w:rsidRPr="00881928">
        <w:rPr>
          <w:rFonts w:ascii="Calibri" w:hAnsi="Calibri"/>
          <w:sz w:val="22"/>
        </w:rPr>
        <w:t>:</w:t>
      </w:r>
    </w:p>
    <w:p w14:paraId="4C179FA8" w14:textId="5911604D" w:rsidR="00BE2E33" w:rsidRPr="00881928" w:rsidRDefault="00C2718F" w:rsidP="00BE2E33">
      <w:pPr>
        <w:spacing w:before="120"/>
        <w:ind w:left="1843" w:hanging="1276"/>
        <w:jc w:val="both"/>
        <w:rPr>
          <w:rFonts w:ascii="Calibri" w:hAnsi="Calibri"/>
          <w:sz w:val="22"/>
        </w:rPr>
      </w:pPr>
      <w:r w:rsidRPr="00881928">
        <w:rPr>
          <w:rFonts w:ascii="Calibri" w:hAnsi="Calibri"/>
          <w:sz w:val="22"/>
        </w:rPr>
        <w:t xml:space="preserve">Annex I: </w:t>
      </w:r>
      <w:r w:rsidRPr="00881928">
        <w:rPr>
          <w:rFonts w:ascii="Calibri" w:hAnsi="Calibri"/>
          <w:sz w:val="22"/>
        </w:rPr>
        <w:tab/>
        <w:t>Description of the Action</w:t>
      </w:r>
      <w:r w:rsidR="00346F2F">
        <w:rPr>
          <w:rFonts w:ascii="Calibri" w:hAnsi="Calibri"/>
          <w:sz w:val="22"/>
        </w:rPr>
        <w:t xml:space="preserve"> (Concept Note)</w:t>
      </w:r>
    </w:p>
    <w:p w14:paraId="4154D15D" w14:textId="119F76B7" w:rsidR="00C2718F" w:rsidRPr="00881928" w:rsidRDefault="00C2718F" w:rsidP="00532286">
      <w:pPr>
        <w:pStyle w:val="Text4"/>
        <w:spacing w:before="120" w:after="0"/>
        <w:ind w:left="1843" w:hanging="1276"/>
        <w:jc w:val="both"/>
        <w:rPr>
          <w:rFonts w:ascii="Calibri" w:hAnsi="Calibri"/>
        </w:rPr>
      </w:pPr>
      <w:r w:rsidRPr="00881928">
        <w:rPr>
          <w:rFonts w:ascii="Calibri" w:hAnsi="Calibri"/>
          <w:sz w:val="22"/>
        </w:rPr>
        <w:t>Annex II:</w:t>
      </w:r>
      <w:r w:rsidRPr="00881928">
        <w:rPr>
          <w:rFonts w:ascii="Calibri" w:hAnsi="Calibri"/>
          <w:sz w:val="22"/>
        </w:rPr>
        <w:tab/>
        <w:t xml:space="preserve">General Conditions applicable to European </w:t>
      </w:r>
      <w:r w:rsidR="00A304BF" w:rsidRPr="00881928">
        <w:rPr>
          <w:rFonts w:ascii="Calibri" w:hAnsi="Calibri"/>
          <w:sz w:val="22"/>
        </w:rPr>
        <w:t>Union</w:t>
      </w:r>
      <w:r w:rsidRPr="00881928">
        <w:rPr>
          <w:rFonts w:ascii="Calibri" w:hAnsi="Calibri"/>
          <w:sz w:val="22"/>
        </w:rPr>
        <w:t xml:space="preserve">-financed </w:t>
      </w:r>
      <w:r w:rsidR="00FB12B8" w:rsidRPr="00881928">
        <w:rPr>
          <w:rFonts w:ascii="Calibri" w:hAnsi="Calibri"/>
          <w:sz w:val="22"/>
        </w:rPr>
        <w:t>g</w:t>
      </w:r>
      <w:r w:rsidRPr="00881928">
        <w:rPr>
          <w:rFonts w:ascii="Calibri" w:hAnsi="Calibri"/>
          <w:sz w:val="22"/>
        </w:rPr>
        <w:t xml:space="preserve">rant </w:t>
      </w:r>
      <w:r w:rsidR="00FB12B8" w:rsidRPr="00881928">
        <w:rPr>
          <w:rFonts w:ascii="Calibri" w:hAnsi="Calibri"/>
          <w:sz w:val="22"/>
        </w:rPr>
        <w:t>c</w:t>
      </w:r>
      <w:r w:rsidRPr="00881928">
        <w:rPr>
          <w:rFonts w:ascii="Calibri" w:hAnsi="Calibri"/>
          <w:sz w:val="22"/>
        </w:rPr>
        <w:t xml:space="preserve">ontracts for </w:t>
      </w:r>
      <w:r w:rsidR="00B479BA" w:rsidRPr="00881928">
        <w:rPr>
          <w:rFonts w:ascii="Calibri" w:hAnsi="Calibri"/>
          <w:sz w:val="22"/>
        </w:rPr>
        <w:t>E</w:t>
      </w:r>
      <w:r w:rsidRPr="00881928">
        <w:rPr>
          <w:rFonts w:ascii="Calibri" w:hAnsi="Calibri"/>
          <w:sz w:val="22"/>
        </w:rPr>
        <w:t>xternal</w:t>
      </w:r>
      <w:r w:rsidR="00D22D85">
        <w:rPr>
          <w:rFonts w:ascii="Calibri" w:hAnsi="Calibri"/>
          <w:sz w:val="22"/>
        </w:rPr>
        <w:t xml:space="preserve"> </w:t>
      </w:r>
      <w:r w:rsidRPr="00881928">
        <w:rPr>
          <w:rFonts w:ascii="Calibri" w:hAnsi="Calibri"/>
          <w:sz w:val="22"/>
        </w:rPr>
        <w:t>Actions</w:t>
      </w:r>
    </w:p>
    <w:p w14:paraId="6DF0B4C0" w14:textId="02D24D16" w:rsidR="00C2718F" w:rsidRPr="00881928" w:rsidRDefault="00C2718F" w:rsidP="00532286">
      <w:pPr>
        <w:spacing w:before="120"/>
        <w:ind w:left="1843" w:hanging="1276"/>
        <w:jc w:val="both"/>
        <w:rPr>
          <w:rFonts w:ascii="Calibri" w:hAnsi="Calibri"/>
        </w:rPr>
      </w:pPr>
      <w:r w:rsidRPr="00CE1D05">
        <w:rPr>
          <w:rFonts w:ascii="Calibri" w:hAnsi="Calibri"/>
          <w:sz w:val="22"/>
        </w:rPr>
        <w:t xml:space="preserve">Annex III: </w:t>
      </w:r>
      <w:r w:rsidRPr="00CE1D05">
        <w:rPr>
          <w:rFonts w:ascii="Calibri" w:hAnsi="Calibri"/>
          <w:sz w:val="22"/>
        </w:rPr>
        <w:tab/>
        <w:t>Budget for the Action</w:t>
      </w:r>
      <w:r w:rsidR="00121C26" w:rsidRPr="00CE1D05">
        <w:rPr>
          <w:rFonts w:ascii="Calibri" w:hAnsi="Calibri"/>
          <w:sz w:val="22"/>
        </w:rPr>
        <w:t xml:space="preserve"> (</w:t>
      </w:r>
      <w:r w:rsidR="00532286" w:rsidRPr="00CE1D05">
        <w:rPr>
          <w:rFonts w:ascii="Calibri" w:hAnsi="Calibri"/>
          <w:sz w:val="22"/>
        </w:rPr>
        <w:t>works</w:t>
      </w:r>
      <w:r w:rsidR="00121C26" w:rsidRPr="00CE1D05">
        <w:rPr>
          <w:rFonts w:ascii="Calibri" w:hAnsi="Calibri"/>
          <w:sz w:val="22"/>
        </w:rPr>
        <w:t>heets 1</w:t>
      </w:r>
      <w:r w:rsidR="003F7402" w:rsidRPr="00CE1D05">
        <w:rPr>
          <w:rFonts w:ascii="Calibri" w:hAnsi="Calibri"/>
          <w:sz w:val="22"/>
        </w:rPr>
        <w:t>,</w:t>
      </w:r>
      <w:r w:rsidR="00410B99" w:rsidRPr="00CE1D05">
        <w:rPr>
          <w:rFonts w:ascii="Calibri" w:hAnsi="Calibri"/>
          <w:sz w:val="22"/>
        </w:rPr>
        <w:t xml:space="preserve"> </w:t>
      </w:r>
      <w:r w:rsidR="003F7402" w:rsidRPr="00CE1D05">
        <w:rPr>
          <w:rFonts w:ascii="Calibri" w:hAnsi="Calibri"/>
          <w:sz w:val="22"/>
        </w:rPr>
        <w:t>2</w:t>
      </w:r>
      <w:r w:rsidR="00121C26" w:rsidRPr="00CE1D05">
        <w:rPr>
          <w:rFonts w:ascii="Calibri" w:hAnsi="Calibri"/>
          <w:sz w:val="22"/>
        </w:rPr>
        <w:t xml:space="preserve"> and 3)</w:t>
      </w:r>
      <w:r w:rsidR="00CE1D05" w:rsidRPr="00CE1D05">
        <w:rPr>
          <w:rFonts w:ascii="Calibri" w:hAnsi="Calibri"/>
          <w:sz w:val="22"/>
        </w:rPr>
        <w:t>.</w:t>
      </w:r>
    </w:p>
    <w:p w14:paraId="46530D08" w14:textId="77777777" w:rsidR="00C2718F" w:rsidRPr="00881928" w:rsidRDefault="00C2718F" w:rsidP="00532286">
      <w:pPr>
        <w:spacing w:before="120"/>
        <w:ind w:left="1843" w:hanging="1276"/>
        <w:jc w:val="both"/>
        <w:rPr>
          <w:rFonts w:ascii="Calibri" w:hAnsi="Calibri"/>
        </w:rPr>
      </w:pPr>
      <w:r w:rsidRPr="00881928">
        <w:rPr>
          <w:rFonts w:ascii="Calibri" w:hAnsi="Calibri"/>
          <w:sz w:val="22"/>
        </w:rPr>
        <w:t>Annex IV:</w:t>
      </w:r>
      <w:r w:rsidRPr="00881928">
        <w:rPr>
          <w:rFonts w:ascii="Calibri" w:hAnsi="Calibri"/>
          <w:sz w:val="22"/>
        </w:rPr>
        <w:tab/>
      </w:r>
      <w:r w:rsidR="00334F2E" w:rsidRPr="00881928">
        <w:rPr>
          <w:rFonts w:ascii="Calibri" w:hAnsi="Calibri"/>
          <w:sz w:val="22"/>
        </w:rPr>
        <w:t>Procurement rules for Beneficiary(ies)</w:t>
      </w:r>
    </w:p>
    <w:p w14:paraId="0AE8E85D" w14:textId="373FC898" w:rsidR="00BB461A" w:rsidRPr="001954F7" w:rsidRDefault="00EE34CF" w:rsidP="00BC1D2C">
      <w:pPr>
        <w:spacing w:before="120" w:after="120"/>
        <w:ind w:left="567"/>
        <w:jc w:val="both"/>
        <w:rPr>
          <w:rFonts w:ascii="Calibri" w:hAnsi="Calibri"/>
          <w:sz w:val="22"/>
        </w:rPr>
      </w:pPr>
      <w:r w:rsidRPr="001954F7">
        <w:rPr>
          <w:rFonts w:ascii="Calibri" w:hAnsi="Calibri"/>
          <w:sz w:val="22"/>
        </w:rPr>
        <w:t>All these documents and</w:t>
      </w:r>
      <w:r w:rsidR="00BB461A" w:rsidRPr="001954F7">
        <w:rPr>
          <w:rFonts w:ascii="Calibri" w:hAnsi="Calibri"/>
          <w:sz w:val="22"/>
        </w:rPr>
        <w:t xml:space="preserve"> the following special terms </w:t>
      </w:r>
      <w:r w:rsidRPr="001954F7">
        <w:rPr>
          <w:rFonts w:ascii="Calibri" w:hAnsi="Calibri"/>
          <w:sz w:val="22"/>
        </w:rPr>
        <w:t>constitute the entire agreement between Parties dealing with the present Contract</w:t>
      </w:r>
      <w:r w:rsidR="005F7F56" w:rsidRPr="001954F7">
        <w:rPr>
          <w:rFonts w:ascii="Calibri" w:hAnsi="Calibri"/>
          <w:sz w:val="22"/>
        </w:rPr>
        <w:t>. They supersede all communication</w:t>
      </w:r>
      <w:r w:rsidR="00824513" w:rsidRPr="001954F7">
        <w:rPr>
          <w:rFonts w:ascii="Calibri" w:hAnsi="Calibri"/>
          <w:sz w:val="22"/>
        </w:rPr>
        <w:t>s</w:t>
      </w:r>
      <w:r w:rsidR="005F7F56" w:rsidRPr="001954F7">
        <w:rPr>
          <w:rFonts w:ascii="Calibri" w:hAnsi="Calibri"/>
          <w:sz w:val="22"/>
        </w:rPr>
        <w:t xml:space="preserve">, </w:t>
      </w:r>
      <w:r w:rsidR="00A8095C" w:rsidRPr="001954F7">
        <w:rPr>
          <w:rFonts w:ascii="Calibri" w:hAnsi="Calibri"/>
          <w:sz w:val="22"/>
        </w:rPr>
        <w:t xml:space="preserve">procedures, arrangements, commitments and settelments that refer </w:t>
      </w:r>
      <w:r w:rsidR="00876039" w:rsidRPr="001954F7">
        <w:rPr>
          <w:rFonts w:ascii="Calibri" w:hAnsi="Calibri"/>
          <w:sz w:val="22"/>
        </w:rPr>
        <w:t xml:space="preserve">orally or in writing </w:t>
      </w:r>
      <w:r w:rsidR="00824513" w:rsidRPr="001954F7">
        <w:rPr>
          <w:rFonts w:ascii="Calibri" w:hAnsi="Calibri"/>
          <w:sz w:val="22"/>
        </w:rPr>
        <w:t xml:space="preserve">to its object and facts and that have been done by a Party or under its name to the other before the notification date. </w:t>
      </w:r>
      <w:r w:rsidR="00B24F1B" w:rsidRPr="001954F7">
        <w:rPr>
          <w:rFonts w:ascii="Calibri" w:hAnsi="Calibri"/>
          <w:sz w:val="22"/>
        </w:rPr>
        <w:t xml:space="preserve">All these documents are the only </w:t>
      </w:r>
      <w:r w:rsidR="007031C2" w:rsidRPr="001954F7">
        <w:rPr>
          <w:rFonts w:ascii="Calibri" w:hAnsi="Calibri"/>
          <w:sz w:val="22"/>
        </w:rPr>
        <w:t>one declaration of the term</w:t>
      </w:r>
      <w:r w:rsidR="00442509" w:rsidRPr="001954F7">
        <w:rPr>
          <w:rFonts w:ascii="Calibri" w:hAnsi="Calibri"/>
          <w:sz w:val="22"/>
        </w:rPr>
        <w:t>s</w:t>
      </w:r>
      <w:r w:rsidR="007031C2" w:rsidRPr="001954F7">
        <w:rPr>
          <w:rFonts w:ascii="Calibri" w:hAnsi="Calibri"/>
          <w:sz w:val="22"/>
        </w:rPr>
        <w:t xml:space="preserve"> of the</w:t>
      </w:r>
      <w:r w:rsidR="00135DA0" w:rsidRPr="001954F7">
        <w:rPr>
          <w:rFonts w:ascii="Calibri" w:hAnsi="Calibri"/>
          <w:sz w:val="22"/>
        </w:rPr>
        <w:t>ir</w:t>
      </w:r>
      <w:r w:rsidR="007031C2" w:rsidRPr="001954F7">
        <w:rPr>
          <w:rFonts w:ascii="Calibri" w:hAnsi="Calibri"/>
          <w:sz w:val="22"/>
        </w:rPr>
        <w:t xml:space="preserve"> agreement </w:t>
      </w:r>
      <w:r w:rsidR="00442509" w:rsidRPr="001954F7">
        <w:rPr>
          <w:rFonts w:ascii="Calibri" w:hAnsi="Calibri"/>
          <w:sz w:val="22"/>
        </w:rPr>
        <w:t xml:space="preserve">accepted and </w:t>
      </w:r>
      <w:r w:rsidR="007031C2" w:rsidRPr="001954F7">
        <w:rPr>
          <w:rFonts w:ascii="Calibri" w:hAnsi="Calibri"/>
          <w:sz w:val="22"/>
        </w:rPr>
        <w:t>made by Parties</w:t>
      </w:r>
      <w:r w:rsidR="008759D7">
        <w:rPr>
          <w:rFonts w:ascii="Calibri" w:hAnsi="Calibri"/>
          <w:sz w:val="22"/>
        </w:rPr>
        <w:t>.</w:t>
      </w:r>
    </w:p>
    <w:p w14:paraId="2426EE43" w14:textId="77777777" w:rsidR="00892ABD" w:rsidRDefault="00C2718F" w:rsidP="00532286">
      <w:pPr>
        <w:spacing w:before="120"/>
        <w:ind w:left="567" w:hanging="567"/>
        <w:jc w:val="both"/>
        <w:rPr>
          <w:rFonts w:ascii="Calibri" w:hAnsi="Calibri"/>
          <w:sz w:val="22"/>
        </w:rPr>
      </w:pPr>
      <w:r w:rsidRPr="001954F7">
        <w:rPr>
          <w:rFonts w:ascii="Calibri" w:hAnsi="Calibri"/>
          <w:sz w:val="22"/>
        </w:rPr>
        <w:t>6.2</w:t>
      </w:r>
      <w:r w:rsidRPr="001954F7">
        <w:rPr>
          <w:rFonts w:ascii="Calibri" w:hAnsi="Calibri"/>
          <w:sz w:val="22"/>
        </w:rPr>
        <w:tab/>
        <w:t xml:space="preserve">In the event of </w:t>
      </w:r>
      <w:r w:rsidR="00B479BA" w:rsidRPr="001954F7">
        <w:rPr>
          <w:rFonts w:ascii="Calibri" w:hAnsi="Calibri"/>
          <w:sz w:val="22"/>
        </w:rPr>
        <w:t xml:space="preserve">a </w:t>
      </w:r>
      <w:r w:rsidRPr="001954F7">
        <w:rPr>
          <w:rFonts w:ascii="Calibri" w:hAnsi="Calibri"/>
          <w:sz w:val="22"/>
        </w:rPr>
        <w:t xml:space="preserve">conflict between the provisions of the </w:t>
      </w:r>
      <w:r w:rsidR="00C60A6D" w:rsidRPr="001954F7">
        <w:rPr>
          <w:rFonts w:ascii="Calibri" w:hAnsi="Calibri"/>
          <w:sz w:val="22"/>
        </w:rPr>
        <w:t xml:space="preserve">present Special Conditions and any Annex thereto, </w:t>
      </w:r>
      <w:r w:rsidRPr="001954F7">
        <w:rPr>
          <w:rFonts w:ascii="Calibri" w:hAnsi="Calibri"/>
          <w:sz w:val="22"/>
        </w:rPr>
        <w:t xml:space="preserve">the Special Conditions shall take precedence. In the event of </w:t>
      </w:r>
      <w:r w:rsidR="00B479BA" w:rsidRPr="001954F7">
        <w:rPr>
          <w:rFonts w:ascii="Calibri" w:hAnsi="Calibri"/>
          <w:sz w:val="22"/>
        </w:rPr>
        <w:t xml:space="preserve">a </w:t>
      </w:r>
      <w:r w:rsidRPr="001954F7">
        <w:rPr>
          <w:rFonts w:ascii="Calibri" w:hAnsi="Calibri"/>
          <w:sz w:val="22"/>
        </w:rPr>
        <w:t>conflict between the provisions of Annex II and those of the other annexes, those of Annex II shall take precedence.</w:t>
      </w:r>
    </w:p>
    <w:p w14:paraId="79A3FFFA" w14:textId="77777777" w:rsidR="004B522E" w:rsidRDefault="004B522E" w:rsidP="00532286">
      <w:pPr>
        <w:spacing w:before="120"/>
        <w:ind w:left="567" w:hanging="567"/>
        <w:jc w:val="both"/>
        <w:rPr>
          <w:rFonts w:ascii="Calibri" w:hAnsi="Calibri"/>
          <w:sz w:val="22"/>
        </w:rPr>
      </w:pPr>
    </w:p>
    <w:p w14:paraId="048F35D8" w14:textId="5135C2DB" w:rsidR="001A1117" w:rsidRDefault="00C2718F" w:rsidP="00764A85">
      <w:pPr>
        <w:spacing w:before="240"/>
        <w:jc w:val="both"/>
        <w:rPr>
          <w:rFonts w:ascii="Calibri" w:hAnsi="Calibri"/>
          <w:b/>
          <w:sz w:val="22"/>
        </w:rPr>
      </w:pPr>
      <w:r w:rsidRPr="008273CB">
        <w:rPr>
          <w:rFonts w:ascii="Calibri" w:hAnsi="Calibri"/>
          <w:b/>
          <w:sz w:val="22"/>
        </w:rPr>
        <w:t xml:space="preserve">Article 7 </w:t>
      </w:r>
      <w:r w:rsidR="00B479BA" w:rsidRPr="008273CB">
        <w:rPr>
          <w:rFonts w:ascii="Calibri" w:hAnsi="Calibri"/>
          <w:b/>
          <w:sz w:val="22"/>
        </w:rPr>
        <w:t>—</w:t>
      </w:r>
      <w:r w:rsidRPr="008273CB">
        <w:rPr>
          <w:rFonts w:ascii="Calibri" w:hAnsi="Calibri"/>
          <w:b/>
          <w:sz w:val="22"/>
        </w:rPr>
        <w:t xml:space="preserve"> Other specific conditions applying to the Action</w:t>
      </w:r>
    </w:p>
    <w:p w14:paraId="3DDF7F0A" w14:textId="77777777" w:rsidR="004B522E" w:rsidRPr="008273CB" w:rsidRDefault="004B522E" w:rsidP="00764A85">
      <w:pPr>
        <w:spacing w:before="240"/>
        <w:jc w:val="both"/>
        <w:rPr>
          <w:rFonts w:ascii="Calibri" w:hAnsi="Calibri"/>
          <w:b/>
          <w:sz w:val="22"/>
        </w:rPr>
      </w:pPr>
    </w:p>
    <w:p w14:paraId="0511471C" w14:textId="77777777" w:rsidR="00C2718F" w:rsidRDefault="00C2718F" w:rsidP="00532286">
      <w:pPr>
        <w:spacing w:before="120"/>
        <w:ind w:left="567" w:hanging="567"/>
        <w:jc w:val="both"/>
        <w:rPr>
          <w:rFonts w:ascii="Calibri" w:hAnsi="Calibri"/>
          <w:sz w:val="22"/>
        </w:rPr>
      </w:pPr>
      <w:r w:rsidRPr="008273CB">
        <w:rPr>
          <w:rFonts w:ascii="Calibri" w:hAnsi="Calibri"/>
          <w:sz w:val="22"/>
        </w:rPr>
        <w:t>7.1</w:t>
      </w:r>
      <w:r w:rsidRPr="008273CB">
        <w:rPr>
          <w:rFonts w:ascii="Calibri" w:hAnsi="Calibri"/>
          <w:sz w:val="22"/>
        </w:rPr>
        <w:tab/>
        <w:t xml:space="preserve">The General Conditions </w:t>
      </w:r>
      <w:r w:rsidR="007B51F1" w:rsidRPr="008273CB">
        <w:rPr>
          <w:rFonts w:ascii="Calibri" w:hAnsi="Calibri"/>
          <w:sz w:val="22"/>
        </w:rPr>
        <w:t xml:space="preserve">in Annex II </w:t>
      </w:r>
      <w:r w:rsidRPr="008273CB">
        <w:rPr>
          <w:rFonts w:ascii="Calibri" w:hAnsi="Calibri"/>
          <w:sz w:val="22"/>
        </w:rPr>
        <w:t>are supplemented by the following:</w:t>
      </w:r>
    </w:p>
    <w:p w14:paraId="3EDE78E8" w14:textId="77777777" w:rsidR="00171CF9" w:rsidRPr="00A65BB6" w:rsidRDefault="00171CF9" w:rsidP="00171CF9">
      <w:pPr>
        <w:spacing w:before="120"/>
        <w:ind w:left="567" w:hanging="567"/>
        <w:jc w:val="both"/>
        <w:rPr>
          <w:rFonts w:ascii="Calibri" w:hAnsi="Calibri"/>
          <w:sz w:val="22"/>
        </w:rPr>
      </w:pPr>
      <w:r w:rsidRPr="00A65BB6">
        <w:rPr>
          <w:rFonts w:ascii="Calibri" w:hAnsi="Calibri"/>
          <w:sz w:val="22"/>
        </w:rPr>
        <w:t>7.1.1</w:t>
      </w:r>
      <w:r>
        <w:rPr>
          <w:rFonts w:ascii="Calibri" w:hAnsi="Calibri"/>
          <w:sz w:val="22"/>
        </w:rPr>
        <w:tab/>
      </w:r>
      <w:r w:rsidRPr="00A65BB6">
        <w:rPr>
          <w:rFonts w:ascii="Calibri" w:hAnsi="Calibri"/>
          <w:sz w:val="22"/>
        </w:rPr>
        <w:t xml:space="preserve">All visibility measures shall </w:t>
      </w:r>
      <w:r w:rsidRPr="002C504A">
        <w:rPr>
          <w:rFonts w:ascii="Calibri" w:hAnsi="Calibri"/>
          <w:sz w:val="22"/>
        </w:rPr>
        <w:t>comply with the Communication and Visibility Manual for European Union External Actions laid down and published by the European Commission</w:t>
      </w:r>
      <w:r>
        <w:rPr>
          <w:rStyle w:val="Appeldenotedefin"/>
          <w:rFonts w:ascii="Calibri" w:hAnsi="Calibri"/>
          <w:sz w:val="22"/>
        </w:rPr>
        <w:endnoteReference w:id="1"/>
      </w:r>
      <w:r w:rsidRPr="00A65BB6">
        <w:rPr>
          <w:rFonts w:ascii="Calibri" w:hAnsi="Calibri"/>
          <w:sz w:val="22"/>
        </w:rPr>
        <w:t>.</w:t>
      </w:r>
    </w:p>
    <w:p w14:paraId="77D13452" w14:textId="77777777" w:rsidR="00171CF9" w:rsidRDefault="00171CF9" w:rsidP="00171CF9">
      <w:pPr>
        <w:spacing w:before="120"/>
        <w:ind w:left="567"/>
        <w:jc w:val="both"/>
        <w:rPr>
          <w:rFonts w:ascii="Calibri" w:hAnsi="Calibri"/>
          <w:sz w:val="22"/>
        </w:rPr>
      </w:pPr>
      <w:r w:rsidRPr="00A65BB6">
        <w:rPr>
          <w:rFonts w:ascii="Calibri" w:hAnsi="Calibri"/>
          <w:sz w:val="22"/>
        </w:rPr>
        <w:lastRenderedPageBreak/>
        <w:t xml:space="preserve">All publications produced under this Action shall </w:t>
      </w:r>
      <w:r>
        <w:rPr>
          <w:rFonts w:ascii="Calibri" w:hAnsi="Calibri"/>
          <w:sz w:val="22"/>
        </w:rPr>
        <w:t>bear</w:t>
      </w:r>
      <w:r w:rsidRPr="00A65BB6">
        <w:rPr>
          <w:rFonts w:ascii="Calibri" w:hAnsi="Calibri"/>
          <w:sz w:val="22"/>
        </w:rPr>
        <w:t xml:space="preserve"> the EU logo and mention the following text: “This project is funded by the European Union”</w:t>
      </w:r>
      <w:r>
        <w:rPr>
          <w:rFonts w:ascii="Calibri" w:hAnsi="Calibri"/>
          <w:sz w:val="22"/>
        </w:rPr>
        <w:t>.</w:t>
      </w:r>
      <w:r w:rsidRPr="00A65BB6">
        <w:rPr>
          <w:rFonts w:ascii="Calibri" w:hAnsi="Calibri"/>
          <w:sz w:val="22"/>
        </w:rPr>
        <w:t xml:space="preserve"> In Ukrainian: “Цей проект фінансується Європейським Союзом”. They shall also include the following disclaimer: “This publication has been produced with the assistance of the European Union. The content of this publication does not necessarily reflect the views of the European Union.”</w:t>
      </w:r>
    </w:p>
    <w:p w14:paraId="1A49654A" w14:textId="729964E1" w:rsidR="00171CF9" w:rsidRDefault="00C6396D" w:rsidP="00171CF9">
      <w:pPr>
        <w:spacing w:before="120"/>
        <w:ind w:left="567" w:hanging="567"/>
        <w:jc w:val="both"/>
        <w:rPr>
          <w:rFonts w:ascii="Calibri" w:hAnsi="Calibri"/>
          <w:sz w:val="22"/>
        </w:rPr>
      </w:pPr>
      <w:r>
        <w:rPr>
          <w:rFonts w:ascii="Calibri" w:hAnsi="Calibri"/>
          <w:sz w:val="22"/>
        </w:rPr>
        <w:t>7.1.2</w:t>
      </w:r>
      <w:r w:rsidR="00171CF9">
        <w:rPr>
          <w:rFonts w:ascii="Calibri" w:hAnsi="Calibri"/>
          <w:sz w:val="22"/>
        </w:rPr>
        <w:t xml:space="preserve"> </w:t>
      </w:r>
      <w:r w:rsidR="00171CF9">
        <w:rPr>
          <w:rFonts w:ascii="Calibri" w:hAnsi="Calibri"/>
          <w:sz w:val="22"/>
        </w:rPr>
        <w:tab/>
        <w:t>In accordance with EU guidelines applicable to the Main Contract</w:t>
      </w:r>
      <w:r w:rsidR="00171CF9">
        <w:rPr>
          <w:rStyle w:val="Appeldenotedefin"/>
          <w:rFonts w:ascii="Calibri" w:hAnsi="Calibri"/>
          <w:sz w:val="22"/>
        </w:rPr>
        <w:endnoteReference w:id="2"/>
      </w:r>
      <w:r w:rsidR="00171CF9">
        <w:rPr>
          <w:rFonts w:ascii="Calibri" w:hAnsi="Calibri"/>
          <w:sz w:val="22"/>
        </w:rPr>
        <w:t>, p</w:t>
      </w:r>
      <w:r w:rsidR="00171CF9" w:rsidRPr="00395724">
        <w:rPr>
          <w:rFonts w:ascii="Calibri" w:hAnsi="Calibri"/>
          <w:sz w:val="22"/>
        </w:rPr>
        <w:t xml:space="preserve">er diems are not considered as a simplified cost option when </w:t>
      </w:r>
      <w:r w:rsidR="00171CF9">
        <w:rPr>
          <w:rFonts w:ascii="Calibri" w:hAnsi="Calibri"/>
          <w:sz w:val="22"/>
        </w:rPr>
        <w:t xml:space="preserve">the </w:t>
      </w:r>
      <w:r w:rsidR="00171CF9" w:rsidRPr="00395724">
        <w:rPr>
          <w:rFonts w:ascii="Calibri" w:hAnsi="Calibri"/>
          <w:sz w:val="22"/>
        </w:rPr>
        <w:t>Beneficiary reimburses a fixed amount to its staff in accordance with its staff rules and requests the</w:t>
      </w:r>
      <w:r w:rsidR="00171CF9">
        <w:rPr>
          <w:rFonts w:ascii="Calibri" w:hAnsi="Calibri"/>
          <w:sz w:val="22"/>
        </w:rPr>
        <w:t xml:space="preserve"> </w:t>
      </w:r>
      <w:r w:rsidR="00171CF9" w:rsidRPr="00395724">
        <w:rPr>
          <w:rFonts w:ascii="Calibri" w:hAnsi="Calibri"/>
          <w:sz w:val="22"/>
        </w:rPr>
        <w:t>reimbursement of that amount in the Action Budget. Such per diems are considered actual costs.</w:t>
      </w:r>
    </w:p>
    <w:p w14:paraId="78CC1DCE" w14:textId="3E663C02" w:rsidR="00F967BB" w:rsidRPr="00AE6313" w:rsidRDefault="000F3CC9" w:rsidP="00D46EF8">
      <w:pPr>
        <w:spacing w:before="120"/>
        <w:ind w:left="567" w:hanging="567"/>
        <w:jc w:val="both"/>
        <w:rPr>
          <w:rFonts w:ascii="Calibri" w:hAnsi="Calibri"/>
          <w:sz w:val="22"/>
        </w:rPr>
      </w:pPr>
      <w:r w:rsidRPr="00AE6313">
        <w:rPr>
          <w:rFonts w:ascii="Calibri" w:hAnsi="Calibri"/>
          <w:sz w:val="22"/>
        </w:rPr>
        <w:t>7.1.</w:t>
      </w:r>
      <w:r w:rsidR="00C6396D">
        <w:rPr>
          <w:rFonts w:ascii="Calibri" w:hAnsi="Calibri"/>
          <w:sz w:val="22"/>
        </w:rPr>
        <w:t>3</w:t>
      </w:r>
      <w:r w:rsidRPr="00AE6313">
        <w:rPr>
          <w:rFonts w:ascii="Calibri" w:hAnsi="Calibri"/>
          <w:sz w:val="22"/>
        </w:rPr>
        <w:tab/>
      </w:r>
      <w:r w:rsidR="0024505E" w:rsidRPr="00AE6313">
        <w:rPr>
          <w:rFonts w:ascii="Calibri" w:hAnsi="Calibri"/>
          <w:sz w:val="22"/>
        </w:rPr>
        <w:t>Financial support</w:t>
      </w:r>
      <w:r w:rsidR="001E0676" w:rsidRPr="00AE6313">
        <w:rPr>
          <w:rFonts w:ascii="Calibri" w:hAnsi="Calibri"/>
          <w:sz w:val="22"/>
        </w:rPr>
        <w:t xml:space="preserve"> to third parties</w:t>
      </w:r>
      <w:r w:rsidR="00F967BB" w:rsidRPr="00AE6313">
        <w:rPr>
          <w:rFonts w:ascii="Calibri" w:hAnsi="Calibri"/>
          <w:sz w:val="22"/>
        </w:rPr>
        <w:t xml:space="preserve"> may only be awarded in </w:t>
      </w:r>
      <w:r w:rsidR="0024505E" w:rsidRPr="00AE6313">
        <w:rPr>
          <w:rFonts w:ascii="Calibri" w:hAnsi="Calibri"/>
          <w:sz w:val="22"/>
        </w:rPr>
        <w:t xml:space="preserve">compliance with the conditions set in the Guidelines for applicants and in </w:t>
      </w:r>
      <w:r w:rsidR="00F967BB" w:rsidRPr="00AE6313">
        <w:rPr>
          <w:rFonts w:ascii="Calibri" w:hAnsi="Calibri"/>
          <w:sz w:val="22"/>
        </w:rPr>
        <w:t xml:space="preserve">accordance with the criteria </w:t>
      </w:r>
      <w:r w:rsidR="0024505E" w:rsidRPr="00AE6313">
        <w:rPr>
          <w:rFonts w:ascii="Calibri" w:hAnsi="Calibri"/>
          <w:sz w:val="22"/>
        </w:rPr>
        <w:t xml:space="preserve">and conditions </w:t>
      </w:r>
      <w:r w:rsidR="00F967BB" w:rsidRPr="00AE6313">
        <w:rPr>
          <w:rFonts w:ascii="Calibri" w:hAnsi="Calibri"/>
          <w:sz w:val="22"/>
        </w:rPr>
        <w:t>laid down in the Description of the Action in Annex I</w:t>
      </w:r>
      <w:r w:rsidRPr="00AE6313">
        <w:rPr>
          <w:rFonts w:ascii="Calibri" w:hAnsi="Calibri"/>
          <w:sz w:val="22"/>
        </w:rPr>
        <w:t xml:space="preserve">. </w:t>
      </w:r>
    </w:p>
    <w:p w14:paraId="15A7163C" w14:textId="1A9074B8" w:rsidR="00C46BA8" w:rsidRDefault="008273CB" w:rsidP="0094748D">
      <w:pPr>
        <w:tabs>
          <w:tab w:val="left" w:pos="567"/>
        </w:tabs>
        <w:spacing w:before="120"/>
        <w:ind w:left="709" w:hanging="709"/>
        <w:jc w:val="both"/>
        <w:rPr>
          <w:rFonts w:ascii="Calibri" w:hAnsi="Calibri"/>
          <w:sz w:val="22"/>
          <w:szCs w:val="22"/>
          <w:lang w:eastAsia="en-GB"/>
        </w:rPr>
      </w:pPr>
      <w:r w:rsidRPr="00AE6313">
        <w:rPr>
          <w:rFonts w:ascii="Calibri" w:hAnsi="Calibri"/>
          <w:b/>
          <w:sz w:val="22"/>
        </w:rPr>
        <w:t xml:space="preserve"> </w:t>
      </w:r>
      <w:r w:rsidR="00C6396D">
        <w:rPr>
          <w:rFonts w:ascii="Calibri" w:hAnsi="Calibri"/>
          <w:sz w:val="22"/>
        </w:rPr>
        <w:t>7.1.4</w:t>
      </w:r>
      <w:r w:rsidR="003B3172" w:rsidRPr="00AE6313">
        <w:rPr>
          <w:rFonts w:ascii="Calibri" w:hAnsi="Calibri"/>
          <w:sz w:val="22"/>
        </w:rPr>
        <w:tab/>
      </w:r>
      <w:r w:rsidR="00C46BA8" w:rsidRPr="00AE6313">
        <w:rPr>
          <w:rFonts w:ascii="Calibri" w:hAnsi="Calibri"/>
          <w:sz w:val="22"/>
        </w:rPr>
        <w:t>V</w:t>
      </w:r>
      <w:r w:rsidR="003B3172" w:rsidRPr="00AE6313">
        <w:rPr>
          <w:rFonts w:ascii="Calibri" w:hAnsi="Calibri"/>
          <w:sz w:val="22"/>
        </w:rPr>
        <w:t>AT/ taxes, duties and charges</w:t>
      </w:r>
      <w:r w:rsidR="00C46BA8" w:rsidRPr="00AE6313">
        <w:rPr>
          <w:rFonts w:ascii="Calibri" w:hAnsi="Calibri"/>
          <w:sz w:val="22"/>
        </w:rPr>
        <w:t xml:space="preserve"> </w:t>
      </w:r>
      <w:r w:rsidR="00E821A5">
        <w:rPr>
          <w:rFonts w:ascii="Calibri" w:hAnsi="Calibri"/>
          <w:sz w:val="22"/>
        </w:rPr>
        <w:t xml:space="preserve">that are recoverable/deductible by the Beneficiary </w:t>
      </w:r>
      <w:r w:rsidR="002A2FD5" w:rsidRPr="00AE6313">
        <w:rPr>
          <w:rFonts w:ascii="Calibri" w:hAnsi="Calibri"/>
          <w:sz w:val="22"/>
        </w:rPr>
        <w:t xml:space="preserve">are </w:t>
      </w:r>
      <w:r w:rsidR="003B3172" w:rsidRPr="00AE6313">
        <w:rPr>
          <w:rFonts w:ascii="Calibri" w:hAnsi="Calibri"/>
          <w:sz w:val="22"/>
          <w:szCs w:val="22"/>
          <w:lang w:eastAsia="en-GB"/>
        </w:rPr>
        <w:t xml:space="preserve">not eligible </w:t>
      </w:r>
      <w:r w:rsidR="00C46BA8" w:rsidRPr="00AE6313">
        <w:rPr>
          <w:rFonts w:ascii="Calibri" w:hAnsi="Calibri"/>
          <w:sz w:val="22"/>
          <w:szCs w:val="22"/>
          <w:lang w:eastAsia="en-GB"/>
        </w:rPr>
        <w:t>for the act</w:t>
      </w:r>
      <w:r w:rsidR="00B26AC3">
        <w:rPr>
          <w:rFonts w:ascii="Calibri" w:hAnsi="Calibri"/>
          <w:sz w:val="22"/>
          <w:szCs w:val="22"/>
          <w:lang w:eastAsia="en-GB"/>
        </w:rPr>
        <w:t xml:space="preserve">ivities </w:t>
      </w:r>
      <w:r w:rsidR="00EA6D7C" w:rsidRPr="00AE6313">
        <w:rPr>
          <w:rFonts w:ascii="Calibri" w:hAnsi="Calibri"/>
          <w:sz w:val="22"/>
          <w:szCs w:val="22"/>
          <w:lang w:eastAsia="en-GB"/>
        </w:rPr>
        <w:t>described in Annex I</w:t>
      </w:r>
      <w:r w:rsidR="00C46BA8" w:rsidRPr="00AE6313">
        <w:rPr>
          <w:rFonts w:ascii="Calibri" w:hAnsi="Calibri"/>
          <w:sz w:val="22"/>
          <w:szCs w:val="22"/>
          <w:lang w:eastAsia="en-GB"/>
        </w:rPr>
        <w:t>.</w:t>
      </w:r>
    </w:p>
    <w:p w14:paraId="061E3E96" w14:textId="77777777" w:rsidR="00DC7FF7" w:rsidRPr="00AE6313" w:rsidRDefault="00DC7FF7" w:rsidP="0094748D">
      <w:pPr>
        <w:tabs>
          <w:tab w:val="left" w:pos="567"/>
        </w:tabs>
        <w:spacing w:before="120"/>
        <w:ind w:left="709" w:hanging="709"/>
        <w:jc w:val="both"/>
        <w:rPr>
          <w:rFonts w:ascii="Calibri" w:hAnsi="Calibri"/>
          <w:sz w:val="22"/>
          <w:szCs w:val="22"/>
          <w:lang w:eastAsia="en-GB"/>
        </w:rPr>
      </w:pPr>
    </w:p>
    <w:p w14:paraId="6A137443" w14:textId="77777777" w:rsidR="00C2718F" w:rsidRDefault="00C2718F" w:rsidP="000D6CBE">
      <w:pPr>
        <w:shd w:val="clear" w:color="auto" w:fill="FFFFFF" w:themeFill="background1"/>
        <w:spacing w:before="120"/>
        <w:ind w:left="567" w:hanging="567"/>
        <w:jc w:val="both"/>
        <w:rPr>
          <w:rFonts w:ascii="Calibri" w:hAnsi="Calibri"/>
          <w:sz w:val="22"/>
        </w:rPr>
      </w:pPr>
      <w:r w:rsidRPr="000D6CBE">
        <w:rPr>
          <w:rFonts w:ascii="Calibri" w:hAnsi="Calibri"/>
          <w:sz w:val="22"/>
        </w:rPr>
        <w:t>7.2</w:t>
      </w:r>
      <w:r w:rsidRPr="000D6CBE">
        <w:rPr>
          <w:rFonts w:ascii="Calibri" w:hAnsi="Calibri"/>
          <w:sz w:val="22"/>
        </w:rPr>
        <w:tab/>
        <w:t xml:space="preserve">The following derogations from </w:t>
      </w:r>
      <w:r w:rsidR="007B51F1" w:rsidRPr="000D6CBE">
        <w:rPr>
          <w:rFonts w:ascii="Calibri" w:hAnsi="Calibri"/>
          <w:sz w:val="22"/>
        </w:rPr>
        <w:t>Annex II</w:t>
      </w:r>
      <w:r w:rsidRPr="000D6CBE">
        <w:rPr>
          <w:rFonts w:ascii="Calibri" w:hAnsi="Calibri"/>
          <w:sz w:val="22"/>
        </w:rPr>
        <w:t xml:space="preserve"> shall apply:</w:t>
      </w:r>
    </w:p>
    <w:p w14:paraId="7C2B105B" w14:textId="09C67CFB" w:rsidR="00C6396D" w:rsidRPr="00A65BB6" w:rsidRDefault="00C6396D" w:rsidP="00C6396D">
      <w:pPr>
        <w:spacing w:before="120"/>
        <w:ind w:left="567" w:hanging="567"/>
        <w:jc w:val="both"/>
        <w:rPr>
          <w:rFonts w:ascii="Calibri" w:hAnsi="Calibri"/>
          <w:sz w:val="22"/>
        </w:rPr>
      </w:pPr>
      <w:r w:rsidRPr="00A65BB6">
        <w:rPr>
          <w:rFonts w:ascii="Calibri" w:hAnsi="Calibri"/>
          <w:sz w:val="22"/>
        </w:rPr>
        <w:t>7.2.</w:t>
      </w:r>
      <w:r>
        <w:rPr>
          <w:rFonts w:ascii="Calibri" w:hAnsi="Calibri"/>
          <w:sz w:val="22"/>
          <w:lang w:val="en-US"/>
        </w:rPr>
        <w:t>1</w:t>
      </w:r>
      <w:r w:rsidRPr="00A65BB6">
        <w:rPr>
          <w:rFonts w:ascii="Calibri" w:hAnsi="Calibri"/>
          <w:sz w:val="22"/>
        </w:rPr>
        <w:tab/>
      </w:r>
      <w:r w:rsidRPr="002C504A">
        <w:rPr>
          <w:rFonts w:ascii="Calibri" w:hAnsi="Calibri"/>
          <w:sz w:val="22"/>
        </w:rPr>
        <w:t xml:space="preserve">By derogation to Article 14.9 h) </w:t>
      </w:r>
      <w:r>
        <w:rPr>
          <w:rFonts w:ascii="Calibri" w:hAnsi="Calibri"/>
          <w:sz w:val="22"/>
        </w:rPr>
        <w:t xml:space="preserve">“Non-eligible costs” </w:t>
      </w:r>
      <w:r w:rsidRPr="002C504A">
        <w:rPr>
          <w:rFonts w:ascii="Calibri" w:hAnsi="Calibri"/>
          <w:sz w:val="22"/>
        </w:rPr>
        <w:t xml:space="preserve">of Annex II, salary costs of the personnel of national administrations are eligible </w:t>
      </w:r>
      <w:r>
        <w:rPr>
          <w:rFonts w:ascii="Calibri" w:hAnsi="Calibri"/>
          <w:sz w:val="22"/>
        </w:rPr>
        <w:t xml:space="preserve">only </w:t>
      </w:r>
      <w:r w:rsidRPr="002C504A">
        <w:rPr>
          <w:rFonts w:ascii="Calibri" w:hAnsi="Calibri"/>
          <w:sz w:val="22"/>
        </w:rPr>
        <w:t>to the extent that they relate to the cost of activities which the relevant public authority would not carry out if the Action were not undertaken.</w:t>
      </w:r>
    </w:p>
    <w:p w14:paraId="1B1F71FD" w14:textId="2D51E0D8" w:rsidR="00C6396D" w:rsidRDefault="00C6396D" w:rsidP="00C6396D">
      <w:pPr>
        <w:spacing w:before="120"/>
        <w:ind w:left="567" w:hanging="567"/>
        <w:jc w:val="both"/>
        <w:rPr>
          <w:rFonts w:ascii="Calibri" w:hAnsi="Calibri"/>
          <w:sz w:val="22"/>
        </w:rPr>
      </w:pPr>
      <w:r w:rsidRPr="00A65BB6">
        <w:rPr>
          <w:rFonts w:ascii="Calibri" w:hAnsi="Calibri"/>
          <w:sz w:val="22"/>
        </w:rPr>
        <w:t>7.2.</w:t>
      </w:r>
      <w:r>
        <w:rPr>
          <w:rFonts w:ascii="Calibri" w:hAnsi="Calibri"/>
          <w:sz w:val="22"/>
          <w:lang w:val="en-US"/>
        </w:rPr>
        <w:t>2</w:t>
      </w:r>
      <w:r w:rsidRPr="00A65BB6">
        <w:rPr>
          <w:rFonts w:ascii="Calibri" w:hAnsi="Calibri"/>
          <w:sz w:val="22"/>
        </w:rPr>
        <w:tab/>
        <w:t>Any report sent with a payment request for further prefinancing or payment of the balance shall be considered approved if there is no written reply from the Expertise France within 45 days of its receipt accompanied by the required documents. Approval of the reports does not imply recognition of their regularity nor of the authenticity, completeness and correctness of the declarations and information they contain.</w:t>
      </w:r>
    </w:p>
    <w:p w14:paraId="2064C55D" w14:textId="5908DA2A" w:rsidR="00C6396D" w:rsidRDefault="00C6396D" w:rsidP="00C6396D">
      <w:pPr>
        <w:spacing w:before="120"/>
        <w:ind w:left="567" w:hanging="567"/>
        <w:jc w:val="both"/>
        <w:rPr>
          <w:rFonts w:ascii="Calibri" w:hAnsi="Calibri"/>
          <w:sz w:val="22"/>
        </w:rPr>
      </w:pPr>
      <w:r>
        <w:rPr>
          <w:rFonts w:ascii="Calibri" w:hAnsi="Calibri"/>
          <w:sz w:val="22"/>
        </w:rPr>
        <w:t xml:space="preserve">7.2.3 </w:t>
      </w:r>
      <w:r>
        <w:rPr>
          <w:rFonts w:ascii="Calibri" w:hAnsi="Calibri"/>
          <w:sz w:val="22"/>
        </w:rPr>
        <w:tab/>
        <w:t>By derogation to Article 15.1 of Annex II, A</w:t>
      </w:r>
      <w:r w:rsidRPr="002D0394">
        <w:rPr>
          <w:rFonts w:ascii="Calibri" w:hAnsi="Calibri"/>
          <w:sz w:val="22"/>
        </w:rPr>
        <w:t xml:space="preserve">rticle 4.1 </w:t>
      </w:r>
      <w:r>
        <w:rPr>
          <w:rFonts w:ascii="Calibri" w:hAnsi="Calibri"/>
          <w:sz w:val="22"/>
        </w:rPr>
        <w:t xml:space="preserve">of the present Special Conditions </w:t>
      </w:r>
      <w:r w:rsidRPr="002D0394">
        <w:rPr>
          <w:rFonts w:ascii="Calibri" w:hAnsi="Calibri"/>
          <w:sz w:val="22"/>
        </w:rPr>
        <w:t>shall apply.</w:t>
      </w:r>
    </w:p>
    <w:p w14:paraId="4EF64590" w14:textId="5E70F6E0" w:rsidR="00E31298" w:rsidRPr="000D6CBE" w:rsidRDefault="0072385A" w:rsidP="000D6CBE">
      <w:pPr>
        <w:shd w:val="clear" w:color="auto" w:fill="FFFFFF" w:themeFill="background1"/>
        <w:tabs>
          <w:tab w:val="left" w:pos="-1440"/>
          <w:tab w:val="left" w:pos="-720"/>
        </w:tabs>
        <w:spacing w:before="120"/>
        <w:jc w:val="both"/>
        <w:rPr>
          <w:rFonts w:ascii="Calibri" w:hAnsi="Calibri"/>
          <w:sz w:val="22"/>
        </w:rPr>
      </w:pPr>
      <w:r w:rsidRPr="000D6CBE">
        <w:rPr>
          <w:rFonts w:ascii="Calibri" w:hAnsi="Calibri"/>
          <w:sz w:val="22"/>
        </w:rPr>
        <w:t xml:space="preserve"> </w:t>
      </w:r>
      <w:r w:rsidR="00C6396D">
        <w:rPr>
          <w:rFonts w:ascii="Calibri" w:hAnsi="Calibri"/>
          <w:sz w:val="22"/>
        </w:rPr>
        <w:t>7.2.4</w:t>
      </w:r>
      <w:r w:rsidR="00156403" w:rsidRPr="000D6CBE">
        <w:rPr>
          <w:rFonts w:ascii="Calibri" w:hAnsi="Calibri"/>
          <w:sz w:val="22"/>
        </w:rPr>
        <w:tab/>
        <w:t>By derogation to Article 15.9</w:t>
      </w:r>
      <w:r w:rsidR="00FA28DF" w:rsidRPr="000D6CBE">
        <w:rPr>
          <w:rFonts w:ascii="Calibri" w:hAnsi="Calibri"/>
          <w:sz w:val="22"/>
        </w:rPr>
        <w:t xml:space="preserve"> of Annex II</w:t>
      </w:r>
      <w:r w:rsidR="00156403" w:rsidRPr="000D6CBE">
        <w:rPr>
          <w:rFonts w:ascii="Calibri" w:hAnsi="Calibri"/>
          <w:sz w:val="22"/>
        </w:rPr>
        <w:t xml:space="preserve">, </w:t>
      </w:r>
      <w:r w:rsidR="002E3A3A" w:rsidRPr="000D6CBE">
        <w:rPr>
          <w:rFonts w:ascii="Calibri" w:hAnsi="Calibri"/>
          <w:sz w:val="22"/>
        </w:rPr>
        <w:t>and for the purpose of reporting,</w:t>
      </w:r>
      <w:r w:rsidR="002E3A3A" w:rsidRPr="000D6CBE">
        <w:rPr>
          <w:rFonts w:ascii="Calibri" w:hAnsi="Calibri"/>
          <w:bCs/>
          <w:sz w:val="22"/>
        </w:rPr>
        <w:t xml:space="preserve"> conversion into </w:t>
      </w:r>
      <w:r w:rsidR="002E3A3A" w:rsidRPr="000D6CBE">
        <w:rPr>
          <w:rFonts w:ascii="Calibri" w:hAnsi="Calibri"/>
          <w:sz w:val="22"/>
        </w:rPr>
        <w:t>the</w:t>
      </w:r>
      <w:r w:rsidR="002E3A3A" w:rsidRPr="000D6CBE">
        <w:rPr>
          <w:rFonts w:ascii="Calibri" w:hAnsi="Calibri"/>
          <w:bCs/>
          <w:sz w:val="22"/>
        </w:rPr>
        <w:t xml:space="preserve"> currency set in the Special Conditions shall be made using the rate of exchange </w:t>
      </w:r>
      <w:r w:rsidRPr="000D6CBE">
        <w:rPr>
          <w:rFonts w:ascii="Calibri" w:hAnsi="Calibri"/>
          <w:sz w:val="22"/>
        </w:rPr>
        <w:t>InforEuro</w:t>
      </w:r>
      <w:r w:rsidR="000D6CBE" w:rsidRPr="000D6CBE">
        <w:rPr>
          <w:rFonts w:ascii="Calibri" w:hAnsi="Calibri"/>
          <w:sz w:val="22"/>
        </w:rPr>
        <w:t xml:space="preserve"> (</w:t>
      </w:r>
      <w:hyperlink r:id="rId9" w:history="1">
        <w:r w:rsidR="000D6CBE" w:rsidRPr="000D6CBE">
          <w:rPr>
            <w:rStyle w:val="Lienhypertexte"/>
            <w:rFonts w:ascii="Calibri" w:hAnsi="Calibri"/>
            <w:sz w:val="22"/>
          </w:rPr>
          <w:t>https://ec.europa.eu/budget/graphs/inforeuro.html</w:t>
        </w:r>
      </w:hyperlink>
      <w:r w:rsidR="000D6CBE" w:rsidRPr="000D6CBE">
        <w:rPr>
          <w:rFonts w:ascii="Calibri" w:hAnsi="Calibri"/>
          <w:sz w:val="22"/>
        </w:rPr>
        <w:t>)</w:t>
      </w:r>
    </w:p>
    <w:p w14:paraId="5B8A22C6" w14:textId="42A7C57F" w:rsidR="000D6CBE" w:rsidRDefault="00A72099" w:rsidP="000D6CBE">
      <w:pPr>
        <w:shd w:val="clear" w:color="auto" w:fill="FFFFFF" w:themeFill="background1"/>
        <w:tabs>
          <w:tab w:val="left" w:pos="-1440"/>
          <w:tab w:val="left" w:pos="-720"/>
        </w:tabs>
        <w:spacing w:before="120"/>
        <w:jc w:val="both"/>
        <w:rPr>
          <w:rFonts w:ascii="Calibri" w:hAnsi="Calibri"/>
          <w:sz w:val="22"/>
        </w:rPr>
      </w:pPr>
      <w:r w:rsidRPr="00A72099">
        <w:rPr>
          <w:rFonts w:ascii="Calibri" w:hAnsi="Calibri"/>
          <w:sz w:val="22"/>
        </w:rPr>
        <w:t>7.2.</w:t>
      </w:r>
      <w:r w:rsidR="00C6396D">
        <w:rPr>
          <w:rFonts w:ascii="Calibri" w:hAnsi="Calibri"/>
          <w:sz w:val="22"/>
        </w:rPr>
        <w:t>5</w:t>
      </w:r>
      <w:r w:rsidR="00E31298" w:rsidRPr="000D6CBE">
        <w:rPr>
          <w:rFonts w:ascii="Calibri" w:hAnsi="Calibri"/>
          <w:sz w:val="20"/>
        </w:rPr>
        <w:t xml:space="preserve"> </w:t>
      </w:r>
      <w:r w:rsidR="00A237C3" w:rsidRPr="000D6CBE">
        <w:rPr>
          <w:rFonts w:ascii="Calibri" w:hAnsi="Calibri"/>
          <w:sz w:val="22"/>
        </w:rPr>
        <w:t>By derogation to Article 15.10</w:t>
      </w:r>
      <w:r w:rsidR="00FA28DF" w:rsidRPr="000D6CBE">
        <w:rPr>
          <w:rFonts w:ascii="Calibri" w:hAnsi="Calibri"/>
          <w:sz w:val="22"/>
        </w:rPr>
        <w:t xml:space="preserve"> of Annex II</w:t>
      </w:r>
      <w:r w:rsidR="00A237C3" w:rsidRPr="000D6CBE">
        <w:rPr>
          <w:rFonts w:ascii="Calibri" w:hAnsi="Calibri"/>
          <w:sz w:val="22"/>
        </w:rPr>
        <w:t>, costs incurred in other currencies than the one used in the Beneficiary(ies</w:t>
      </w:r>
      <w:r w:rsidR="002605DA">
        <w:rPr>
          <w:rFonts w:ascii="Calibri" w:hAnsi="Calibri"/>
          <w:sz w:val="22"/>
        </w:rPr>
        <w:t xml:space="preserve">)'s accounts shall be converted </w:t>
      </w:r>
      <w:r w:rsidR="000D6CBE" w:rsidRPr="000D6CBE">
        <w:rPr>
          <w:rFonts w:ascii="Calibri" w:hAnsi="Calibri"/>
          <w:sz w:val="22"/>
        </w:rPr>
        <w:t>using the exchange rate from InforEuro (</w:t>
      </w:r>
      <w:hyperlink r:id="rId10" w:history="1">
        <w:r w:rsidR="000D6CBE" w:rsidRPr="000D6CBE">
          <w:rPr>
            <w:rStyle w:val="Lienhypertexte"/>
            <w:rFonts w:ascii="Calibri" w:hAnsi="Calibri"/>
            <w:sz w:val="22"/>
          </w:rPr>
          <w:t>https://ec.europa.eu/budget/graphs/inforeuro.html</w:t>
        </w:r>
      </w:hyperlink>
      <w:r w:rsidR="000D6CBE" w:rsidRPr="000D6CBE">
        <w:rPr>
          <w:rFonts w:ascii="Calibri" w:hAnsi="Calibri"/>
          <w:sz w:val="22"/>
        </w:rPr>
        <w:t>)</w:t>
      </w:r>
    </w:p>
    <w:p w14:paraId="58D7909C" w14:textId="6D92B2BA" w:rsidR="00A237C3" w:rsidRPr="001954F7" w:rsidRDefault="00A237C3" w:rsidP="00A237C3">
      <w:pPr>
        <w:tabs>
          <w:tab w:val="left" w:pos="-1440"/>
          <w:tab w:val="left" w:pos="-720"/>
        </w:tabs>
        <w:spacing w:before="120"/>
        <w:jc w:val="both"/>
        <w:rPr>
          <w:rFonts w:ascii="Calibri" w:hAnsi="Calibri"/>
          <w:sz w:val="22"/>
          <w:highlight w:val="yellow"/>
        </w:rPr>
      </w:pPr>
    </w:p>
    <w:p w14:paraId="1954070C" w14:textId="77EEBC16" w:rsidR="00544550" w:rsidRDefault="00544550" w:rsidP="00290199">
      <w:pPr>
        <w:keepNext/>
        <w:spacing w:before="120" w:after="240"/>
        <w:jc w:val="both"/>
        <w:rPr>
          <w:rFonts w:ascii="Calibri" w:hAnsi="Calibri"/>
          <w:sz w:val="22"/>
          <w:szCs w:val="22"/>
        </w:rPr>
      </w:pPr>
      <w:r w:rsidRPr="00881928">
        <w:rPr>
          <w:rFonts w:ascii="Calibri" w:hAnsi="Calibri"/>
          <w:sz w:val="22"/>
        </w:rPr>
        <w:t>Don</w:t>
      </w:r>
      <w:r w:rsidRPr="0039083E">
        <w:rPr>
          <w:rFonts w:ascii="Calibri" w:hAnsi="Calibri"/>
          <w:sz w:val="22"/>
        </w:rPr>
        <w:t xml:space="preserve">e in English in </w:t>
      </w:r>
      <w:r w:rsidR="00632D73" w:rsidRPr="00881928">
        <w:rPr>
          <w:rFonts w:ascii="Calibri" w:hAnsi="Calibri"/>
          <w:sz w:val="22"/>
        </w:rPr>
        <w:t>[</w:t>
      </w:r>
      <w:r w:rsidR="00530FAD" w:rsidRPr="00881928">
        <w:rPr>
          <w:rFonts w:ascii="Calibri" w:hAnsi="Calibri"/>
          <w:sz w:val="22"/>
        </w:rPr>
        <w:t>two</w:t>
      </w:r>
      <w:r w:rsidR="00632D73" w:rsidRPr="00881928">
        <w:rPr>
          <w:rFonts w:ascii="Calibri" w:hAnsi="Calibri"/>
          <w:sz w:val="22"/>
        </w:rPr>
        <w:t xml:space="preserve">] </w:t>
      </w:r>
      <w:r w:rsidRPr="00881928">
        <w:rPr>
          <w:rFonts w:ascii="Calibri" w:hAnsi="Calibri"/>
          <w:sz w:val="22"/>
        </w:rPr>
        <w:t xml:space="preserve">originals, one original </w:t>
      </w:r>
      <w:r w:rsidRPr="005071A4">
        <w:rPr>
          <w:rFonts w:ascii="Calibri" w:hAnsi="Calibri"/>
          <w:sz w:val="22"/>
        </w:rPr>
        <w:t>being for</w:t>
      </w:r>
      <w:r w:rsidRPr="005071A4">
        <w:rPr>
          <w:rFonts w:ascii="Calibri" w:hAnsi="Calibri"/>
          <w:sz w:val="22"/>
          <w:szCs w:val="22"/>
        </w:rPr>
        <w:t xml:space="preserve"> the Contracting Authority, and one original being for the </w:t>
      </w:r>
      <w:r w:rsidR="00360390" w:rsidRPr="005071A4">
        <w:rPr>
          <w:rFonts w:ascii="Calibri" w:hAnsi="Calibri"/>
          <w:sz w:val="22"/>
          <w:szCs w:val="22"/>
        </w:rPr>
        <w:t>Beneficiary(ies)</w:t>
      </w:r>
      <w:r w:rsidRPr="005071A4">
        <w:rPr>
          <w:rFonts w:ascii="Calibri" w:hAnsi="Calibri"/>
          <w:sz w:val="22"/>
          <w:szCs w:val="22"/>
        </w:rPr>
        <w:t>.</w:t>
      </w:r>
    </w:p>
    <w:p w14:paraId="08BDEFC5" w14:textId="77777777" w:rsidR="004B522E" w:rsidRPr="001954F7" w:rsidRDefault="004B522E" w:rsidP="00290199">
      <w:pPr>
        <w:keepNext/>
        <w:spacing w:before="120" w:after="240"/>
        <w:jc w:val="both"/>
        <w:rPr>
          <w:rFonts w:ascii="Calibri" w:hAnsi="Calibri"/>
          <w:sz w:val="22"/>
          <w:szCs w:val="22"/>
        </w:rPr>
      </w:pPr>
    </w:p>
    <w:tbl>
      <w:tblPr>
        <w:tblW w:w="0" w:type="auto"/>
        <w:jc w:val="center"/>
        <w:tblLayout w:type="fixed"/>
        <w:tblLook w:val="0000" w:firstRow="0" w:lastRow="0" w:firstColumn="0" w:lastColumn="0" w:noHBand="0" w:noVBand="0"/>
      </w:tblPr>
      <w:tblGrid>
        <w:gridCol w:w="1384"/>
        <w:gridCol w:w="3259"/>
        <w:gridCol w:w="2321"/>
        <w:gridCol w:w="2322"/>
      </w:tblGrid>
      <w:tr w:rsidR="009A0B27" w:rsidRPr="001548B2" w14:paraId="28D0AD7E" w14:textId="77777777" w:rsidTr="00AC591B">
        <w:trPr>
          <w:jc w:val="center"/>
        </w:trPr>
        <w:tc>
          <w:tcPr>
            <w:tcW w:w="4643" w:type="dxa"/>
            <w:gridSpan w:val="2"/>
          </w:tcPr>
          <w:p w14:paraId="479F07B0" w14:textId="77777777" w:rsidR="009A0B27" w:rsidRPr="001954F7" w:rsidRDefault="009A0B27" w:rsidP="007205EA">
            <w:pPr>
              <w:pStyle w:val="Corpsdetexte"/>
              <w:spacing w:before="120" w:after="120"/>
              <w:rPr>
                <w:rFonts w:ascii="Calibri" w:hAnsi="Calibri"/>
                <w:b/>
                <w:sz w:val="22"/>
              </w:rPr>
            </w:pPr>
            <w:r w:rsidRPr="001954F7">
              <w:rPr>
                <w:rFonts w:ascii="Calibri" w:hAnsi="Calibri"/>
                <w:b/>
                <w:sz w:val="22"/>
              </w:rPr>
              <w:t xml:space="preserve">For the </w:t>
            </w:r>
            <w:r w:rsidR="00360390" w:rsidRPr="001954F7">
              <w:rPr>
                <w:rFonts w:ascii="Calibri" w:hAnsi="Calibri"/>
                <w:b/>
                <w:sz w:val="22"/>
              </w:rPr>
              <w:t>Beneficiary(ies)</w:t>
            </w:r>
            <w:r w:rsidRPr="001954F7">
              <w:rPr>
                <w:rFonts w:ascii="Calibri" w:hAnsi="Calibri"/>
                <w:b/>
                <w:sz w:val="22"/>
              </w:rPr>
              <w:t xml:space="preserve"> </w:t>
            </w:r>
            <w:r w:rsidR="00A67062" w:rsidRPr="001954F7">
              <w:rPr>
                <w:rStyle w:val="Appelnotedebasdep"/>
                <w:rFonts w:ascii="Calibri" w:hAnsi="Calibri"/>
                <w:b/>
                <w:sz w:val="22"/>
              </w:rPr>
              <w:footnoteReference w:id="1"/>
            </w:r>
          </w:p>
        </w:tc>
        <w:tc>
          <w:tcPr>
            <w:tcW w:w="4643" w:type="dxa"/>
            <w:gridSpan w:val="2"/>
          </w:tcPr>
          <w:p w14:paraId="3AF6CAD9" w14:textId="77777777" w:rsidR="009A0B27" w:rsidRPr="001954F7" w:rsidRDefault="009A0B27" w:rsidP="007205EA">
            <w:pPr>
              <w:pStyle w:val="Corpsdetexte"/>
              <w:spacing w:before="120" w:after="120"/>
              <w:rPr>
                <w:rFonts w:ascii="Calibri" w:hAnsi="Calibri"/>
                <w:b/>
                <w:sz w:val="22"/>
              </w:rPr>
            </w:pPr>
            <w:r w:rsidRPr="001954F7">
              <w:rPr>
                <w:rFonts w:ascii="Calibri" w:hAnsi="Calibri"/>
                <w:b/>
                <w:sz w:val="22"/>
              </w:rPr>
              <w:t>For the Contracting Authority</w:t>
            </w:r>
          </w:p>
        </w:tc>
      </w:tr>
      <w:tr w:rsidR="009A0B27" w:rsidRPr="001548B2" w14:paraId="2EC1BC31" w14:textId="77777777" w:rsidTr="00AC591B">
        <w:trPr>
          <w:jc w:val="center"/>
        </w:trPr>
        <w:tc>
          <w:tcPr>
            <w:tcW w:w="1384" w:type="dxa"/>
          </w:tcPr>
          <w:p w14:paraId="689C7943" w14:textId="77777777" w:rsidR="009A0B27" w:rsidRPr="00881928" w:rsidRDefault="009A0B27" w:rsidP="007205EA">
            <w:pPr>
              <w:pStyle w:val="Corpsdetexte"/>
              <w:spacing w:before="120" w:after="240"/>
              <w:rPr>
                <w:rFonts w:ascii="Calibri" w:hAnsi="Calibri"/>
                <w:sz w:val="22"/>
              </w:rPr>
            </w:pPr>
            <w:r w:rsidRPr="00881928">
              <w:rPr>
                <w:rFonts w:ascii="Calibri" w:hAnsi="Calibri"/>
                <w:sz w:val="22"/>
              </w:rPr>
              <w:lastRenderedPageBreak/>
              <w:t>Name</w:t>
            </w:r>
          </w:p>
        </w:tc>
        <w:tc>
          <w:tcPr>
            <w:tcW w:w="3259" w:type="dxa"/>
          </w:tcPr>
          <w:p w14:paraId="55E4EBE9" w14:textId="77777777" w:rsidR="009A0B27" w:rsidRPr="00881928" w:rsidRDefault="009A0B27" w:rsidP="007205EA">
            <w:pPr>
              <w:pStyle w:val="Corpsdetexte"/>
              <w:spacing w:before="120" w:after="240"/>
              <w:rPr>
                <w:rFonts w:ascii="Calibri" w:hAnsi="Calibri"/>
                <w:sz w:val="22"/>
              </w:rPr>
            </w:pPr>
          </w:p>
        </w:tc>
        <w:tc>
          <w:tcPr>
            <w:tcW w:w="2321" w:type="dxa"/>
          </w:tcPr>
          <w:p w14:paraId="4A3B2B0D" w14:textId="77777777" w:rsidR="009A0B27" w:rsidRPr="00881928" w:rsidRDefault="009A0B27" w:rsidP="007205EA">
            <w:pPr>
              <w:pStyle w:val="Corpsdetexte"/>
              <w:spacing w:before="120" w:after="240"/>
              <w:rPr>
                <w:rFonts w:ascii="Calibri" w:hAnsi="Calibri"/>
                <w:sz w:val="22"/>
              </w:rPr>
            </w:pPr>
            <w:r w:rsidRPr="00881928">
              <w:rPr>
                <w:rFonts w:ascii="Calibri" w:hAnsi="Calibri"/>
                <w:sz w:val="22"/>
              </w:rPr>
              <w:t>Name</w:t>
            </w:r>
          </w:p>
        </w:tc>
        <w:tc>
          <w:tcPr>
            <w:tcW w:w="2322" w:type="dxa"/>
          </w:tcPr>
          <w:p w14:paraId="5AEF70A8" w14:textId="77777777" w:rsidR="009A0B27" w:rsidRPr="00881928" w:rsidRDefault="009A0B27" w:rsidP="007205EA">
            <w:pPr>
              <w:pStyle w:val="Corpsdetexte"/>
              <w:spacing w:before="120" w:after="240"/>
              <w:rPr>
                <w:rFonts w:ascii="Calibri" w:hAnsi="Calibri"/>
                <w:sz w:val="22"/>
              </w:rPr>
            </w:pPr>
          </w:p>
        </w:tc>
      </w:tr>
      <w:tr w:rsidR="009A0B27" w:rsidRPr="001548B2" w14:paraId="67EF73AE" w14:textId="77777777" w:rsidTr="00AC591B">
        <w:trPr>
          <w:jc w:val="center"/>
        </w:trPr>
        <w:tc>
          <w:tcPr>
            <w:tcW w:w="1384" w:type="dxa"/>
          </w:tcPr>
          <w:p w14:paraId="595D7180" w14:textId="77777777" w:rsidR="009A0B27" w:rsidRPr="00881928" w:rsidRDefault="009A0B27" w:rsidP="007205EA">
            <w:pPr>
              <w:pStyle w:val="Corpsdetexte"/>
              <w:spacing w:before="120" w:after="240"/>
              <w:rPr>
                <w:rFonts w:ascii="Calibri" w:hAnsi="Calibri"/>
                <w:sz w:val="22"/>
              </w:rPr>
            </w:pPr>
            <w:r w:rsidRPr="00881928">
              <w:rPr>
                <w:rFonts w:ascii="Calibri" w:hAnsi="Calibri"/>
                <w:sz w:val="22"/>
              </w:rPr>
              <w:t>Title</w:t>
            </w:r>
          </w:p>
        </w:tc>
        <w:tc>
          <w:tcPr>
            <w:tcW w:w="3259" w:type="dxa"/>
          </w:tcPr>
          <w:p w14:paraId="70D82333" w14:textId="77777777" w:rsidR="009A0B27" w:rsidRPr="00881928" w:rsidRDefault="009A0B27" w:rsidP="007205EA">
            <w:pPr>
              <w:pStyle w:val="Corpsdetexte"/>
              <w:spacing w:before="120" w:after="240"/>
              <w:rPr>
                <w:rFonts w:ascii="Calibri" w:hAnsi="Calibri"/>
                <w:sz w:val="22"/>
              </w:rPr>
            </w:pPr>
          </w:p>
        </w:tc>
        <w:tc>
          <w:tcPr>
            <w:tcW w:w="2321" w:type="dxa"/>
          </w:tcPr>
          <w:p w14:paraId="2ECB445A" w14:textId="77777777" w:rsidR="009A0B27" w:rsidRPr="00881928" w:rsidRDefault="009A0B27" w:rsidP="007205EA">
            <w:pPr>
              <w:pStyle w:val="Corpsdetexte"/>
              <w:spacing w:before="120" w:after="240"/>
              <w:rPr>
                <w:rFonts w:ascii="Calibri" w:hAnsi="Calibri"/>
                <w:sz w:val="22"/>
              </w:rPr>
            </w:pPr>
            <w:r w:rsidRPr="00881928">
              <w:rPr>
                <w:rFonts w:ascii="Calibri" w:hAnsi="Calibri"/>
                <w:sz w:val="22"/>
              </w:rPr>
              <w:t>Title</w:t>
            </w:r>
          </w:p>
        </w:tc>
        <w:tc>
          <w:tcPr>
            <w:tcW w:w="2322" w:type="dxa"/>
          </w:tcPr>
          <w:p w14:paraId="470A0F08" w14:textId="77777777" w:rsidR="009A0B27" w:rsidRPr="00881928" w:rsidRDefault="009A0B27" w:rsidP="007205EA">
            <w:pPr>
              <w:pStyle w:val="Corpsdetexte"/>
              <w:spacing w:before="120" w:after="240"/>
              <w:rPr>
                <w:rFonts w:ascii="Calibri" w:hAnsi="Calibri"/>
                <w:sz w:val="22"/>
              </w:rPr>
            </w:pPr>
          </w:p>
        </w:tc>
      </w:tr>
      <w:tr w:rsidR="009A0B27" w:rsidRPr="001548B2" w14:paraId="426A48C3" w14:textId="77777777" w:rsidTr="00AC591B">
        <w:trPr>
          <w:jc w:val="center"/>
        </w:trPr>
        <w:tc>
          <w:tcPr>
            <w:tcW w:w="1384" w:type="dxa"/>
          </w:tcPr>
          <w:p w14:paraId="6835C8E1" w14:textId="77777777" w:rsidR="009A0B27" w:rsidRPr="00881928" w:rsidRDefault="009A0B27" w:rsidP="007205EA">
            <w:pPr>
              <w:pStyle w:val="Corpsdetexte"/>
              <w:spacing w:before="120" w:after="240"/>
              <w:rPr>
                <w:rFonts w:ascii="Calibri" w:hAnsi="Calibri"/>
                <w:sz w:val="22"/>
              </w:rPr>
            </w:pPr>
            <w:r w:rsidRPr="00881928">
              <w:rPr>
                <w:rFonts w:ascii="Calibri" w:hAnsi="Calibri"/>
                <w:sz w:val="22"/>
              </w:rPr>
              <w:t>Signature</w:t>
            </w:r>
          </w:p>
        </w:tc>
        <w:tc>
          <w:tcPr>
            <w:tcW w:w="3259" w:type="dxa"/>
          </w:tcPr>
          <w:p w14:paraId="72684470" w14:textId="77777777" w:rsidR="009A0B27" w:rsidRPr="00881928" w:rsidRDefault="009A0B27" w:rsidP="007205EA">
            <w:pPr>
              <w:pStyle w:val="Corpsdetexte"/>
              <w:spacing w:before="120" w:after="240"/>
              <w:rPr>
                <w:rFonts w:ascii="Calibri" w:hAnsi="Calibri"/>
                <w:sz w:val="22"/>
              </w:rPr>
            </w:pPr>
          </w:p>
        </w:tc>
        <w:tc>
          <w:tcPr>
            <w:tcW w:w="2321" w:type="dxa"/>
          </w:tcPr>
          <w:p w14:paraId="251681B0" w14:textId="77777777" w:rsidR="009A0B27" w:rsidRPr="00881928" w:rsidRDefault="009A0B27" w:rsidP="007205EA">
            <w:pPr>
              <w:pStyle w:val="Corpsdetexte"/>
              <w:spacing w:before="120" w:after="240"/>
              <w:rPr>
                <w:rFonts w:ascii="Calibri" w:hAnsi="Calibri"/>
                <w:sz w:val="22"/>
              </w:rPr>
            </w:pPr>
            <w:r w:rsidRPr="00881928">
              <w:rPr>
                <w:rFonts w:ascii="Calibri" w:hAnsi="Calibri"/>
                <w:sz w:val="22"/>
              </w:rPr>
              <w:t>Signature</w:t>
            </w:r>
          </w:p>
        </w:tc>
        <w:tc>
          <w:tcPr>
            <w:tcW w:w="2322" w:type="dxa"/>
          </w:tcPr>
          <w:p w14:paraId="6B7A004C" w14:textId="77777777" w:rsidR="009A0B27" w:rsidRPr="00881928" w:rsidRDefault="009A0B27" w:rsidP="007205EA">
            <w:pPr>
              <w:pStyle w:val="Corpsdetexte"/>
              <w:spacing w:before="120" w:after="240"/>
              <w:rPr>
                <w:rFonts w:ascii="Calibri" w:hAnsi="Calibri"/>
                <w:sz w:val="22"/>
              </w:rPr>
            </w:pPr>
          </w:p>
        </w:tc>
      </w:tr>
      <w:tr w:rsidR="009A0B27" w:rsidRPr="001548B2" w14:paraId="1B06EA74" w14:textId="77777777" w:rsidTr="00AC591B">
        <w:trPr>
          <w:jc w:val="center"/>
        </w:trPr>
        <w:tc>
          <w:tcPr>
            <w:tcW w:w="1384" w:type="dxa"/>
          </w:tcPr>
          <w:p w14:paraId="02764313" w14:textId="77777777" w:rsidR="009A0B27" w:rsidRPr="00881928" w:rsidRDefault="009A0B27" w:rsidP="007205EA">
            <w:pPr>
              <w:pStyle w:val="Corpsdetexte"/>
              <w:spacing w:before="120" w:after="240"/>
              <w:rPr>
                <w:rFonts w:ascii="Calibri" w:hAnsi="Calibri"/>
                <w:sz w:val="22"/>
              </w:rPr>
            </w:pPr>
            <w:r w:rsidRPr="00881928">
              <w:rPr>
                <w:rFonts w:ascii="Calibri" w:hAnsi="Calibri"/>
                <w:sz w:val="22"/>
              </w:rPr>
              <w:t>Date</w:t>
            </w:r>
          </w:p>
        </w:tc>
        <w:tc>
          <w:tcPr>
            <w:tcW w:w="3259" w:type="dxa"/>
          </w:tcPr>
          <w:p w14:paraId="0DF7E867" w14:textId="77777777" w:rsidR="009A0B27" w:rsidRPr="00881928" w:rsidRDefault="009A0B27" w:rsidP="007205EA">
            <w:pPr>
              <w:pStyle w:val="Corpsdetexte"/>
              <w:spacing w:before="120" w:after="240"/>
              <w:rPr>
                <w:rFonts w:ascii="Calibri" w:hAnsi="Calibri"/>
                <w:sz w:val="22"/>
              </w:rPr>
            </w:pPr>
          </w:p>
        </w:tc>
        <w:tc>
          <w:tcPr>
            <w:tcW w:w="2321" w:type="dxa"/>
          </w:tcPr>
          <w:p w14:paraId="7A9B693F" w14:textId="77777777" w:rsidR="009A0B27" w:rsidRPr="00881928" w:rsidRDefault="009A0B27" w:rsidP="007205EA">
            <w:pPr>
              <w:pStyle w:val="Corpsdetexte"/>
              <w:spacing w:before="120" w:after="240"/>
              <w:rPr>
                <w:rFonts w:ascii="Calibri" w:hAnsi="Calibri"/>
                <w:sz w:val="22"/>
              </w:rPr>
            </w:pPr>
            <w:r w:rsidRPr="00881928">
              <w:rPr>
                <w:rFonts w:ascii="Calibri" w:hAnsi="Calibri"/>
                <w:sz w:val="22"/>
              </w:rPr>
              <w:t>Date</w:t>
            </w:r>
          </w:p>
        </w:tc>
        <w:tc>
          <w:tcPr>
            <w:tcW w:w="2322" w:type="dxa"/>
          </w:tcPr>
          <w:p w14:paraId="37217EB6" w14:textId="77777777" w:rsidR="009A0B27" w:rsidRPr="00881928" w:rsidRDefault="009A0B27" w:rsidP="007205EA">
            <w:pPr>
              <w:pStyle w:val="Corpsdetexte"/>
              <w:spacing w:before="120" w:after="240"/>
              <w:rPr>
                <w:rFonts w:ascii="Calibri" w:hAnsi="Calibri"/>
                <w:sz w:val="22"/>
              </w:rPr>
            </w:pPr>
          </w:p>
        </w:tc>
      </w:tr>
    </w:tbl>
    <w:p w14:paraId="08450443" w14:textId="4D6BB8E8" w:rsidR="009A0B27" w:rsidRPr="00881928" w:rsidRDefault="009A0B27" w:rsidP="00881928">
      <w:pPr>
        <w:spacing w:before="120"/>
        <w:rPr>
          <w:rFonts w:ascii="Calibri" w:hAnsi="Calibri"/>
          <w:highlight w:val="lightGray"/>
        </w:rPr>
      </w:pPr>
    </w:p>
    <w:sectPr w:rsidR="009A0B27" w:rsidRPr="00881928" w:rsidSect="00A57611">
      <w:headerReference w:type="default" r:id="rId11"/>
      <w:footerReference w:type="default" r:id="rId12"/>
      <w:headerReference w:type="first" r:id="rId13"/>
      <w:footerReference w:type="first" r:id="rId14"/>
      <w:footnotePr>
        <w:numRestart w:val="eachPage"/>
      </w:footnotePr>
      <w:pgSz w:w="11906" w:h="16838"/>
      <w:pgMar w:top="1134" w:right="1134" w:bottom="1134" w:left="1134" w:header="720" w:footer="55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E8A1DB" w16cid:durableId="210A6C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77724" w14:textId="77777777" w:rsidR="00381E9B" w:rsidRPr="00B479BA" w:rsidRDefault="00381E9B">
      <w:r w:rsidRPr="00B479BA">
        <w:separator/>
      </w:r>
    </w:p>
  </w:endnote>
  <w:endnote w:type="continuationSeparator" w:id="0">
    <w:p w14:paraId="7D7D0D81" w14:textId="77777777" w:rsidR="00381E9B" w:rsidRPr="00B479BA" w:rsidRDefault="00381E9B">
      <w:r w:rsidRPr="00B479BA">
        <w:continuationSeparator/>
      </w:r>
    </w:p>
  </w:endnote>
  <w:endnote w:id="1">
    <w:p w14:paraId="2FD1180A" w14:textId="77777777" w:rsidR="00171CF9" w:rsidRPr="0004438C" w:rsidRDefault="00171CF9" w:rsidP="00171CF9">
      <w:pPr>
        <w:pStyle w:val="Notedefin"/>
        <w:rPr>
          <w:lang w:val="en-US"/>
        </w:rPr>
      </w:pPr>
      <w:r>
        <w:rPr>
          <w:rStyle w:val="Appeldenotedefin"/>
        </w:rPr>
        <w:endnoteRef/>
      </w:r>
      <w:r>
        <w:t xml:space="preserve"> F</w:t>
      </w:r>
      <w:r w:rsidRPr="002C504A">
        <w:rPr>
          <w:rFonts w:ascii="Calibri" w:hAnsi="Calibri"/>
          <w:sz w:val="22"/>
        </w:rPr>
        <w:t xml:space="preserve">ound at: </w:t>
      </w:r>
      <w:hyperlink r:id="rId1" w:history="1">
        <w:r w:rsidRPr="002C504A">
          <w:rPr>
            <w:rStyle w:val="Lienhypertexte"/>
            <w:rFonts w:ascii="Calibri" w:hAnsi="Calibri"/>
            <w:sz w:val="22"/>
          </w:rPr>
          <w:t>https://ec.europa.eu/europeaid/funding/communication-and-visibility-manual-eu-external-actions_en</w:t>
        </w:r>
      </w:hyperlink>
    </w:p>
  </w:endnote>
  <w:endnote w:id="2">
    <w:p w14:paraId="0CBF869A" w14:textId="77777777" w:rsidR="00171CF9" w:rsidRPr="00DC040A" w:rsidRDefault="00171CF9" w:rsidP="00171CF9">
      <w:pPr>
        <w:pStyle w:val="Notedefin"/>
        <w:rPr>
          <w:lang w:val="en-US"/>
        </w:rPr>
      </w:pPr>
      <w:r w:rsidRPr="003202D1">
        <w:rPr>
          <w:rStyle w:val="Appeldenotedefin"/>
        </w:rPr>
        <w:endnoteRef/>
      </w:r>
      <w:r w:rsidRPr="003202D1">
        <w:rPr>
          <w:rStyle w:val="Appeldenotedefin"/>
        </w:rPr>
        <w:t xml:space="preserve"> </w:t>
      </w:r>
      <w:r w:rsidRPr="003202D1">
        <w:rPr>
          <w:rFonts w:ascii="Calibri" w:hAnsi="Calibri"/>
          <w:sz w:val="22"/>
        </w:rPr>
        <w:t xml:space="preserve">E3a2, Annex K - Checklists for Simplified Costs. </w:t>
      </w:r>
      <w:hyperlink r:id="rId2" w:history="1">
        <w:r w:rsidRPr="003202D1">
          <w:rPr>
            <w:rStyle w:val="Lienhypertexte"/>
            <w:rFonts w:ascii="Calibri" w:hAnsi="Calibri"/>
            <w:sz w:val="22"/>
          </w:rPr>
          <w:t>http://ec.europa.eu/europeaid/prag/document.do?isAnnexes=true</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135760903"/>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p w14:paraId="7ED67A5B" w14:textId="77777777" w:rsidR="00B570C7" w:rsidRPr="001B4499" w:rsidRDefault="00B570C7" w:rsidP="00531D7E">
            <w:pPr>
              <w:pStyle w:val="Pieddepage"/>
              <w:spacing w:line="240" w:lineRule="exact"/>
              <w:rPr>
                <w:rFonts w:asciiTheme="minorHAnsi" w:hAnsiTheme="minorHAnsi"/>
                <w:sz w:val="22"/>
                <w:szCs w:val="22"/>
              </w:rPr>
            </w:pPr>
          </w:p>
          <w:p w14:paraId="0520E634" w14:textId="77777777" w:rsidR="00B570C7" w:rsidRPr="001B4499" w:rsidRDefault="00B570C7" w:rsidP="00531D7E">
            <w:pPr>
              <w:pStyle w:val="Pieddepage"/>
              <w:tabs>
                <w:tab w:val="clear" w:pos="4320"/>
                <w:tab w:val="clear" w:pos="8640"/>
                <w:tab w:val="right" w:pos="9638"/>
              </w:tabs>
              <w:rPr>
                <w:rFonts w:asciiTheme="minorHAnsi" w:hAnsiTheme="minorHAnsi"/>
                <w:sz w:val="22"/>
                <w:szCs w:val="22"/>
                <w:lang w:val="fr-FR"/>
              </w:rPr>
            </w:pPr>
            <w:r w:rsidRPr="001B4499">
              <w:rPr>
                <w:rFonts w:asciiTheme="minorHAnsi" w:hAnsiTheme="minorHAnsi"/>
                <w:sz w:val="22"/>
                <w:szCs w:val="22"/>
                <w:lang w:val="fr-FR"/>
              </w:rPr>
              <w:t>DAJ_M016</w:t>
            </w:r>
            <w:r>
              <w:rPr>
                <w:rFonts w:asciiTheme="minorHAnsi" w:hAnsiTheme="minorHAnsi"/>
                <w:sz w:val="22"/>
                <w:szCs w:val="22"/>
                <w:lang w:val="fr-FR"/>
              </w:rPr>
              <w:t>ENG</w:t>
            </w:r>
            <w:r w:rsidRPr="001B4499">
              <w:rPr>
                <w:rFonts w:asciiTheme="minorHAnsi" w:hAnsiTheme="minorHAnsi"/>
                <w:sz w:val="22"/>
                <w:szCs w:val="22"/>
                <w:lang w:val="fr-FR"/>
              </w:rPr>
              <w:t>_v01</w:t>
            </w:r>
            <w:r w:rsidRPr="001B4499">
              <w:rPr>
                <w:rFonts w:asciiTheme="minorHAnsi" w:hAnsiTheme="minorHAnsi"/>
                <w:sz w:val="22"/>
                <w:szCs w:val="22"/>
                <w:lang w:val="fr-FR"/>
              </w:rPr>
              <w:tab/>
              <w:t xml:space="preserve">Page </w:t>
            </w:r>
            <w:r w:rsidRPr="001B4499">
              <w:rPr>
                <w:rFonts w:asciiTheme="minorHAnsi" w:hAnsiTheme="minorHAnsi"/>
                <w:b/>
                <w:bCs/>
                <w:sz w:val="22"/>
                <w:szCs w:val="22"/>
              </w:rPr>
              <w:fldChar w:fldCharType="begin"/>
            </w:r>
            <w:r w:rsidRPr="001B4499">
              <w:rPr>
                <w:rFonts w:asciiTheme="minorHAnsi" w:hAnsiTheme="minorHAnsi"/>
                <w:b/>
                <w:bCs/>
                <w:sz w:val="22"/>
                <w:szCs w:val="22"/>
                <w:lang w:val="fr-FR"/>
              </w:rPr>
              <w:instrText>PAGE</w:instrText>
            </w:r>
            <w:r w:rsidRPr="001B4499">
              <w:rPr>
                <w:rFonts w:asciiTheme="minorHAnsi" w:hAnsiTheme="minorHAnsi"/>
                <w:b/>
                <w:bCs/>
                <w:sz w:val="22"/>
                <w:szCs w:val="22"/>
              </w:rPr>
              <w:fldChar w:fldCharType="separate"/>
            </w:r>
            <w:r w:rsidR="00192E60">
              <w:rPr>
                <w:rFonts w:asciiTheme="minorHAnsi" w:hAnsiTheme="minorHAnsi"/>
                <w:b/>
                <w:bCs/>
                <w:noProof/>
                <w:sz w:val="22"/>
                <w:szCs w:val="22"/>
                <w:lang w:val="fr-FR"/>
              </w:rPr>
              <w:t>6</w:t>
            </w:r>
            <w:r w:rsidRPr="001B4499">
              <w:rPr>
                <w:rFonts w:asciiTheme="minorHAnsi" w:hAnsiTheme="minorHAnsi"/>
                <w:b/>
                <w:bCs/>
                <w:sz w:val="22"/>
                <w:szCs w:val="22"/>
              </w:rPr>
              <w:fldChar w:fldCharType="end"/>
            </w:r>
            <w:r w:rsidRPr="001B4499">
              <w:rPr>
                <w:rFonts w:asciiTheme="minorHAnsi" w:hAnsiTheme="minorHAnsi"/>
                <w:sz w:val="22"/>
                <w:szCs w:val="22"/>
                <w:lang w:val="fr-FR"/>
              </w:rPr>
              <w:t xml:space="preserve"> / </w:t>
            </w:r>
            <w:r w:rsidRPr="001B4499">
              <w:rPr>
                <w:rFonts w:asciiTheme="minorHAnsi" w:hAnsiTheme="minorHAnsi"/>
                <w:b/>
                <w:bCs/>
                <w:sz w:val="22"/>
                <w:szCs w:val="22"/>
              </w:rPr>
              <w:fldChar w:fldCharType="begin"/>
            </w:r>
            <w:r w:rsidRPr="001B4499">
              <w:rPr>
                <w:rFonts w:asciiTheme="minorHAnsi" w:hAnsiTheme="minorHAnsi"/>
                <w:b/>
                <w:bCs/>
                <w:sz w:val="22"/>
                <w:szCs w:val="22"/>
                <w:lang w:val="fr-FR"/>
              </w:rPr>
              <w:instrText>NUMPAGES</w:instrText>
            </w:r>
            <w:r w:rsidRPr="001B4499">
              <w:rPr>
                <w:rFonts w:asciiTheme="minorHAnsi" w:hAnsiTheme="minorHAnsi"/>
                <w:b/>
                <w:bCs/>
                <w:sz w:val="22"/>
                <w:szCs w:val="22"/>
              </w:rPr>
              <w:fldChar w:fldCharType="separate"/>
            </w:r>
            <w:r w:rsidR="00192E60">
              <w:rPr>
                <w:rFonts w:asciiTheme="minorHAnsi" w:hAnsiTheme="minorHAnsi"/>
                <w:b/>
                <w:bCs/>
                <w:noProof/>
                <w:sz w:val="22"/>
                <w:szCs w:val="22"/>
                <w:lang w:val="fr-FR"/>
              </w:rPr>
              <w:t>6</w:t>
            </w:r>
            <w:r w:rsidRPr="001B4499">
              <w:rPr>
                <w:rFonts w:asciiTheme="minorHAnsi" w:hAnsiTheme="minorHAnsi"/>
                <w:b/>
                <w:bCs/>
                <w:sz w:val="22"/>
                <w:szCs w:val="22"/>
              </w:rPr>
              <w:fldChar w:fldCharType="end"/>
            </w:r>
          </w:p>
        </w:sdtContent>
      </w:sdt>
    </w:sdtContent>
  </w:sdt>
  <w:p w14:paraId="65BE1DDA" w14:textId="77777777" w:rsidR="00B570C7" w:rsidRPr="00A57611" w:rsidRDefault="00B570C7" w:rsidP="00A57611">
    <w:pPr>
      <w:pStyle w:val="Pieddepage"/>
      <w:spacing w:line="240" w:lineRule="exact"/>
      <w:rPr>
        <w:rFonts w:asciiTheme="minorHAnsi" w:hAnsiTheme="minorHAns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66B68" w14:textId="77777777" w:rsidR="00B570C7" w:rsidRPr="00157833" w:rsidRDefault="00B570C7" w:rsidP="00531D7E">
    <w:pPr>
      <w:pStyle w:val="Pieddepage"/>
      <w:spacing w:line="240" w:lineRule="exact"/>
      <w:rPr>
        <w:rFonts w:asciiTheme="minorHAnsi" w:hAnsiTheme="minorHAnsi"/>
        <w:sz w:val="22"/>
      </w:rPr>
    </w:pPr>
  </w:p>
  <w:p w14:paraId="2AF32AE2" w14:textId="77777777" w:rsidR="00B570C7" w:rsidRPr="00157833" w:rsidRDefault="00B570C7" w:rsidP="00531D7E">
    <w:pPr>
      <w:pStyle w:val="Pieddepage"/>
      <w:rPr>
        <w:rFonts w:asciiTheme="minorHAnsi" w:hAnsiTheme="minorHAnsi"/>
        <w:sz w:val="22"/>
      </w:rPr>
    </w:pPr>
  </w:p>
  <w:p w14:paraId="4DC0D91F" w14:textId="77777777" w:rsidR="00B570C7" w:rsidRPr="00157833" w:rsidRDefault="00B570C7" w:rsidP="00531D7E">
    <w:pPr>
      <w:pStyle w:val="Pieddepage"/>
      <w:rPr>
        <w:rFonts w:asciiTheme="minorHAnsi" w:hAnsiTheme="minorHAnsi"/>
        <w:sz w:val="22"/>
      </w:rPr>
    </w:pPr>
  </w:p>
  <w:p w14:paraId="7A565CDD" w14:textId="77777777" w:rsidR="00B570C7" w:rsidRPr="00157833" w:rsidRDefault="00B570C7" w:rsidP="00531D7E">
    <w:pPr>
      <w:pStyle w:val="Pieddepage"/>
      <w:rPr>
        <w:rFonts w:asciiTheme="minorHAnsi" w:hAnsiTheme="minorHAnsi"/>
        <w:sz w:val="22"/>
      </w:rPr>
    </w:pPr>
  </w:p>
  <w:p w14:paraId="5E358BFC" w14:textId="77777777" w:rsidR="00B570C7" w:rsidRPr="00157833" w:rsidRDefault="00B570C7" w:rsidP="00531D7E">
    <w:pPr>
      <w:pStyle w:val="Pieddepage"/>
      <w:rPr>
        <w:rFonts w:asciiTheme="minorHAnsi" w:hAnsiTheme="minorHAnsi"/>
        <w:sz w:val="22"/>
      </w:rPr>
    </w:pPr>
    <w:r w:rsidRPr="00157833">
      <w:rPr>
        <w:rFonts w:asciiTheme="minorHAnsi" w:hAnsiTheme="minorHAnsi"/>
        <w:sz w:val="22"/>
      </w:rPr>
      <w:t>DAJ_M016</w:t>
    </w:r>
    <w:r>
      <w:rPr>
        <w:rFonts w:asciiTheme="minorHAnsi" w:hAnsiTheme="minorHAnsi"/>
        <w:sz w:val="22"/>
      </w:rPr>
      <w:t>ENG</w:t>
    </w:r>
    <w:r w:rsidRPr="00157833">
      <w:rPr>
        <w:rFonts w:asciiTheme="minorHAnsi" w:hAnsiTheme="minorHAnsi"/>
        <w:sz w:val="22"/>
      </w:rPr>
      <w:t>_v01</w:t>
    </w:r>
  </w:p>
  <w:p w14:paraId="205BDA68" w14:textId="77777777" w:rsidR="00B570C7" w:rsidRPr="00A57611" w:rsidRDefault="00B570C7">
    <w:pPr>
      <w:pStyle w:val="Pieddepage"/>
      <w:rPr>
        <w:rFonts w:asciiTheme="minorHAnsi" w:hAnsiTheme="minorHAns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D50C4" w14:textId="77777777" w:rsidR="00381E9B" w:rsidRPr="00B479BA" w:rsidRDefault="00381E9B">
      <w:r w:rsidRPr="00B479BA">
        <w:separator/>
      </w:r>
    </w:p>
  </w:footnote>
  <w:footnote w:type="continuationSeparator" w:id="0">
    <w:p w14:paraId="1A5E443A" w14:textId="77777777" w:rsidR="00381E9B" w:rsidRPr="00B479BA" w:rsidRDefault="00381E9B">
      <w:r w:rsidRPr="00B479BA">
        <w:continuationSeparator/>
      </w:r>
    </w:p>
  </w:footnote>
  <w:footnote w:id="1">
    <w:p w14:paraId="713C915A" w14:textId="77777777" w:rsidR="00B570C7" w:rsidRPr="00A57611" w:rsidRDefault="00B570C7" w:rsidP="00BC1D2C">
      <w:pPr>
        <w:pStyle w:val="Notedebasdepage"/>
        <w:ind w:left="142" w:hanging="142"/>
        <w:jc w:val="both"/>
        <w:rPr>
          <w:rFonts w:ascii="Calibri" w:hAnsi="Calibri"/>
        </w:rPr>
      </w:pPr>
      <w:r w:rsidRPr="00A57611">
        <w:rPr>
          <w:rStyle w:val="Appelnotedebasdep"/>
          <w:rFonts w:ascii="Calibri" w:hAnsi="Calibri"/>
        </w:rPr>
        <w:footnoteRef/>
      </w:r>
      <w:r w:rsidRPr="00A57611">
        <w:rPr>
          <w:rFonts w:ascii="Calibri" w:hAnsi="Calibri"/>
        </w:rPr>
        <w:t xml:space="preserve"> In accordance with the mandate conferred on  the Coordinator, (see section 5 of the application form), the Coordinator signs this Contract also on behalf of the other Beneficiaries, who, therefore, do not need to individually sign this Contract to become parties to </w:t>
      </w:r>
      <w:r w:rsidRPr="00C01D38">
        <w:rPr>
          <w:rFonts w:ascii="Calibri" w:hAnsi="Calibri"/>
        </w:rPr>
        <w:t>it</w:t>
      </w:r>
      <w:r w:rsidRPr="00881928">
        <w:rPr>
          <w:rFonts w:ascii="Calibri" w:hAnsi="Calibri"/>
        </w:rPr>
        <w:t xml:space="preserve"> – Date and original signature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405C" w14:textId="0E32BAD3" w:rsidR="00B570C7" w:rsidRPr="00080A05" w:rsidRDefault="00B570C7" w:rsidP="00A413F6">
    <w:pPr>
      <w:pStyle w:val="En-tte"/>
      <w:rPr>
        <w:rFonts w:ascii="Calibri" w:hAnsi="Calibri" w:cs="Arial"/>
      </w:rPr>
    </w:pPr>
    <w:r w:rsidRPr="00080A05">
      <w:rPr>
        <w:noProof/>
        <w:lang w:val="fr-FR" w:eastAsia="fr-FR"/>
      </w:rPr>
      <w:drawing>
        <wp:inline distT="0" distB="0" distL="0" distR="0" wp14:anchorId="22B9F415" wp14:editId="256E294A">
          <wp:extent cx="828675" cy="828675"/>
          <wp:effectExtent l="0" t="0" r="9525" b="9525"/>
          <wp:docPr id="2" name="Image 11"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14:paraId="4E340713" w14:textId="77777777" w:rsidR="00B570C7" w:rsidRPr="00A57611" w:rsidRDefault="00B570C7" w:rsidP="00A413F6">
    <w:pPr>
      <w:pStyle w:val="En-tte"/>
      <w:tabs>
        <w:tab w:val="right" w:pos="9781"/>
      </w:tabs>
      <w:rPr>
        <w:rFonts w:ascii="Calibri" w:hAnsi="Calibri" w:cs="Arial"/>
        <w:b/>
        <w:smallCaps/>
        <w:u w:val="single"/>
        <w:lang w:val="fr-FR"/>
      </w:rPr>
    </w:pPr>
    <w:r w:rsidRPr="00A57611">
      <w:rPr>
        <w:rFonts w:ascii="Calibri" w:hAnsi="Calibri" w:cs="Arial"/>
        <w:b/>
        <w:smallCaps/>
        <w:u w:val="single"/>
        <w:lang w:val="fr-FR"/>
      </w:rPr>
      <w:t>Grant contract – Special conditions</w:t>
    </w:r>
    <w:r w:rsidRPr="00A57611">
      <w:rPr>
        <w:rFonts w:ascii="Calibri" w:hAnsi="Calibri" w:cs="Arial"/>
        <w:b/>
        <w:smallCaps/>
        <w:u w:val="single"/>
        <w:lang w:val="fr-FR"/>
      </w:rPr>
      <w:tab/>
    </w:r>
    <w:r w:rsidRPr="00A57611">
      <w:rPr>
        <w:rFonts w:ascii="Calibri" w:hAnsi="Calibri" w:cs="Arial"/>
        <w:b/>
        <w:smallCaps/>
        <w:u w:val="single"/>
        <w:lang w:val="fr-FR"/>
      </w:rPr>
      <w:tab/>
    </w:r>
    <w:r w:rsidRPr="00A57611">
      <w:rPr>
        <w:rFonts w:ascii="Calibri" w:hAnsi="Calibri" w:cs="Arial"/>
        <w:b/>
        <w:smallCaps/>
        <w:u w:val="single"/>
        <w:lang w:val="fr-FR"/>
      </w:rPr>
      <w:tab/>
    </w:r>
  </w:p>
  <w:p w14:paraId="3D005545" w14:textId="358F9827" w:rsidR="00B570C7" w:rsidRPr="00B479BA" w:rsidRDefault="00B570C7" w:rsidP="00A43BA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A2EB8" w14:textId="77715434" w:rsidR="00B570C7" w:rsidRDefault="00B570C7">
    <w:pPr>
      <w:pStyle w:val="En-tte"/>
    </w:pPr>
    <w:r w:rsidRPr="00080A05">
      <w:rPr>
        <w:noProof/>
        <w:lang w:val="fr-FR" w:eastAsia="fr-FR"/>
      </w:rPr>
      <w:drawing>
        <wp:inline distT="0" distB="0" distL="0" distR="0" wp14:anchorId="678B742C" wp14:editId="413A5F93">
          <wp:extent cx="1638300" cy="1638300"/>
          <wp:effectExtent l="0" t="0" r="0" b="0"/>
          <wp:docPr id="4" name="Image 11" descr="C:\Users\vlecomte-adc\AppData\Local\Microsoft\Windows\Temporary Internet Files\Content.Outlook\6B8SZ7D0\LOGO EF - 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C:\Users\vlecomte-adc\AppData\Local\Microsoft\Windows\Temporary Internet Files\Content.Outlook\6B8SZ7D0\LOGO EF - 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CF8AF48"/>
    <w:lvl w:ilvl="0">
      <w:start w:val="1"/>
      <w:numFmt w:val="decimal"/>
      <w:pStyle w:val="Titre1"/>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pStyle w:val="Titre3"/>
      <w:lvlText w:val="%1.%2.%3."/>
      <w:legacy w:legacy="1" w:legacySpace="120" w:legacyIndent="840"/>
      <w:lvlJc w:val="left"/>
      <w:pPr>
        <w:ind w:left="1916" w:hanging="840"/>
      </w:pPr>
    </w:lvl>
    <w:lvl w:ilvl="3">
      <w:start w:val="1"/>
      <w:numFmt w:val="decimal"/>
      <w:pStyle w:val="Titre4"/>
      <w:lvlText w:val="%1.%2.%3.%4."/>
      <w:legacy w:legacy="1" w:legacySpace="120" w:legacyIndent="960"/>
      <w:lvlJc w:val="left"/>
      <w:pPr>
        <w:ind w:left="2880" w:hanging="960"/>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numFmt w:val="none"/>
      <w:lvlText w:val=""/>
      <w:lvlJc w:val="left"/>
    </w:lvl>
  </w:abstractNum>
  <w:abstractNum w:abstractNumId="1" w15:restartNumberingAfterBreak="0">
    <w:nsid w:val="0C315B9F"/>
    <w:multiLevelType w:val="hybridMultilevel"/>
    <w:tmpl w:val="37F662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D121328"/>
    <w:multiLevelType w:val="hybridMultilevel"/>
    <w:tmpl w:val="EAAEB892"/>
    <w:lvl w:ilvl="0" w:tplc="C922A0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DE2F3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633728"/>
    <w:multiLevelType w:val="hybridMultilevel"/>
    <w:tmpl w:val="5512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E0045"/>
    <w:multiLevelType w:val="hybridMultilevel"/>
    <w:tmpl w:val="4296EA42"/>
    <w:lvl w:ilvl="0" w:tplc="6916DD1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34306"/>
    <w:multiLevelType w:val="multilevel"/>
    <w:tmpl w:val="825EECA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32"/>
        </w:tabs>
        <w:ind w:left="632"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352"/>
        </w:tabs>
        <w:ind w:left="1352" w:hanging="720"/>
      </w:pPr>
      <w:rPr>
        <w:rFonts w:hint="default"/>
      </w:rPr>
    </w:lvl>
    <w:lvl w:ilvl="4">
      <w:start w:val="1"/>
      <w:numFmt w:val="lowerLetter"/>
      <w:lvlText w:val="(%5)"/>
      <w:lvlJc w:val="left"/>
      <w:pPr>
        <w:tabs>
          <w:tab w:val="num" w:pos="1232"/>
        </w:tabs>
        <w:ind w:left="1232" w:hanging="360"/>
      </w:pPr>
      <w:rPr>
        <w:rFonts w:hint="default"/>
      </w:rPr>
    </w:lvl>
    <w:lvl w:ilvl="5">
      <w:start w:val="1"/>
      <w:numFmt w:val="lowerRoman"/>
      <w:lvlText w:val="(%6)"/>
      <w:lvlJc w:val="left"/>
      <w:pPr>
        <w:tabs>
          <w:tab w:val="num" w:pos="1592"/>
        </w:tabs>
        <w:ind w:left="1592" w:hanging="36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7" w15:restartNumberingAfterBreak="0">
    <w:nsid w:val="1F855BDF"/>
    <w:multiLevelType w:val="hybridMultilevel"/>
    <w:tmpl w:val="7EF02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C0729"/>
    <w:multiLevelType w:val="hybridMultilevel"/>
    <w:tmpl w:val="E8D4BD90"/>
    <w:lvl w:ilvl="0" w:tplc="95EE76BE">
      <w:start w:val="1"/>
      <w:numFmt w:val="none"/>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10260E0"/>
    <w:multiLevelType w:val="hybridMultilevel"/>
    <w:tmpl w:val="0BC4DB32"/>
    <w:lvl w:ilvl="0" w:tplc="E06E9EA2">
      <w:start w:val="1"/>
      <w:numFmt w:val="bullet"/>
      <w:lvlText w:val=""/>
      <w:lvlJc w:val="left"/>
      <w:pPr>
        <w:ind w:left="720" w:hanging="360"/>
      </w:pPr>
      <w:rPr>
        <w:rFonts w:ascii="Symbol" w:hAnsi="Symbol" w:hint="default"/>
      </w:rPr>
    </w:lvl>
    <w:lvl w:ilvl="1" w:tplc="91E2073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A7E17C1"/>
    <w:multiLevelType w:val="hybridMultilevel"/>
    <w:tmpl w:val="FD5C728A"/>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C54DDA"/>
    <w:multiLevelType w:val="hybridMultilevel"/>
    <w:tmpl w:val="D36421D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8950FDF"/>
    <w:multiLevelType w:val="hybridMultilevel"/>
    <w:tmpl w:val="90D8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F564E"/>
    <w:multiLevelType w:val="multilevel"/>
    <w:tmpl w:val="2D624D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
  </w:num>
  <w:num w:numId="4">
    <w:abstractNumId w:val="9"/>
  </w:num>
  <w:num w:numId="5">
    <w:abstractNumId w:val="14"/>
  </w:num>
  <w:num w:numId="6">
    <w:abstractNumId w:val="6"/>
  </w:num>
  <w:num w:numId="7">
    <w:abstractNumId w:val="15"/>
  </w:num>
  <w:num w:numId="8">
    <w:abstractNumId w:val="4"/>
  </w:num>
  <w:num w:numId="9">
    <w:abstractNumId w:val="10"/>
  </w:num>
  <w:num w:numId="10">
    <w:abstractNumId w:val="5"/>
  </w:num>
  <w:num w:numId="11">
    <w:abstractNumId w:val="12"/>
  </w:num>
  <w:num w:numId="12">
    <w:abstractNumId w:val="13"/>
  </w:num>
  <w:num w:numId="13">
    <w:abstractNumId w:val="10"/>
  </w:num>
  <w:num w:numId="14">
    <w:abstractNumId w:val="2"/>
  </w:num>
  <w:num w:numId="15">
    <w:abstractNumId w:val="3"/>
  </w:num>
  <w:num w:numId="16">
    <w:abstractNumId w:val="7"/>
  </w:num>
  <w:num w:numId="1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26814"/>
    <w:rsid w:val="000040A9"/>
    <w:rsid w:val="0000611C"/>
    <w:rsid w:val="000104A0"/>
    <w:rsid w:val="00010C96"/>
    <w:rsid w:val="00011640"/>
    <w:rsid w:val="000129F3"/>
    <w:rsid w:val="00015139"/>
    <w:rsid w:val="00016342"/>
    <w:rsid w:val="00016C74"/>
    <w:rsid w:val="00030B97"/>
    <w:rsid w:val="00033754"/>
    <w:rsid w:val="00034994"/>
    <w:rsid w:val="0004127E"/>
    <w:rsid w:val="00041A83"/>
    <w:rsid w:val="000470E0"/>
    <w:rsid w:val="00047BD7"/>
    <w:rsid w:val="00051454"/>
    <w:rsid w:val="00053BA0"/>
    <w:rsid w:val="00055AB2"/>
    <w:rsid w:val="00064103"/>
    <w:rsid w:val="00065FA9"/>
    <w:rsid w:val="00076102"/>
    <w:rsid w:val="000779E8"/>
    <w:rsid w:val="00082800"/>
    <w:rsid w:val="0008317D"/>
    <w:rsid w:val="0009787A"/>
    <w:rsid w:val="000A4ABF"/>
    <w:rsid w:val="000A60EC"/>
    <w:rsid w:val="000A75D8"/>
    <w:rsid w:val="000B1CBD"/>
    <w:rsid w:val="000B33DA"/>
    <w:rsid w:val="000B4569"/>
    <w:rsid w:val="000B5191"/>
    <w:rsid w:val="000B5CD1"/>
    <w:rsid w:val="000B771A"/>
    <w:rsid w:val="000B7D81"/>
    <w:rsid w:val="000C064D"/>
    <w:rsid w:val="000C53FC"/>
    <w:rsid w:val="000C5B9B"/>
    <w:rsid w:val="000D0459"/>
    <w:rsid w:val="000D36AB"/>
    <w:rsid w:val="000D37B8"/>
    <w:rsid w:val="000D59FC"/>
    <w:rsid w:val="000D6CBE"/>
    <w:rsid w:val="000E1356"/>
    <w:rsid w:val="000E18A6"/>
    <w:rsid w:val="000E3BAD"/>
    <w:rsid w:val="000E7B81"/>
    <w:rsid w:val="000F30E7"/>
    <w:rsid w:val="000F3CC9"/>
    <w:rsid w:val="000F3EDF"/>
    <w:rsid w:val="00100CB4"/>
    <w:rsid w:val="00100F8A"/>
    <w:rsid w:val="00101F53"/>
    <w:rsid w:val="00102BB0"/>
    <w:rsid w:val="00103412"/>
    <w:rsid w:val="001064FF"/>
    <w:rsid w:val="0010748E"/>
    <w:rsid w:val="00111A0B"/>
    <w:rsid w:val="00112959"/>
    <w:rsid w:val="001203F2"/>
    <w:rsid w:val="00121C26"/>
    <w:rsid w:val="00126604"/>
    <w:rsid w:val="00126B09"/>
    <w:rsid w:val="00130237"/>
    <w:rsid w:val="00135DA0"/>
    <w:rsid w:val="001403A8"/>
    <w:rsid w:val="00141876"/>
    <w:rsid w:val="00141F49"/>
    <w:rsid w:val="001424BB"/>
    <w:rsid w:val="001434FD"/>
    <w:rsid w:val="00144538"/>
    <w:rsid w:val="00145FC0"/>
    <w:rsid w:val="001515AF"/>
    <w:rsid w:val="001529AA"/>
    <w:rsid w:val="001548B2"/>
    <w:rsid w:val="00156403"/>
    <w:rsid w:val="001603EA"/>
    <w:rsid w:val="00160C2A"/>
    <w:rsid w:val="001612C7"/>
    <w:rsid w:val="00161ABE"/>
    <w:rsid w:val="00164C16"/>
    <w:rsid w:val="0016570F"/>
    <w:rsid w:val="0016721A"/>
    <w:rsid w:val="00171512"/>
    <w:rsid w:val="00171CF9"/>
    <w:rsid w:val="00171DEF"/>
    <w:rsid w:val="00173658"/>
    <w:rsid w:val="0017412B"/>
    <w:rsid w:val="0017673C"/>
    <w:rsid w:val="0017725F"/>
    <w:rsid w:val="0018016A"/>
    <w:rsid w:val="001815CB"/>
    <w:rsid w:val="001841D9"/>
    <w:rsid w:val="0018427B"/>
    <w:rsid w:val="00186648"/>
    <w:rsid w:val="00186D43"/>
    <w:rsid w:val="001878B1"/>
    <w:rsid w:val="00187D68"/>
    <w:rsid w:val="00190641"/>
    <w:rsid w:val="00192E60"/>
    <w:rsid w:val="00194F85"/>
    <w:rsid w:val="00195338"/>
    <w:rsid w:val="001954F7"/>
    <w:rsid w:val="00195ABD"/>
    <w:rsid w:val="0019638A"/>
    <w:rsid w:val="00196716"/>
    <w:rsid w:val="00196AB6"/>
    <w:rsid w:val="001A03F3"/>
    <w:rsid w:val="001A1117"/>
    <w:rsid w:val="001A582E"/>
    <w:rsid w:val="001A7BFE"/>
    <w:rsid w:val="001B2D2B"/>
    <w:rsid w:val="001B77BE"/>
    <w:rsid w:val="001C5565"/>
    <w:rsid w:val="001C60F6"/>
    <w:rsid w:val="001D2CC5"/>
    <w:rsid w:val="001D39F6"/>
    <w:rsid w:val="001D4FF6"/>
    <w:rsid w:val="001E0676"/>
    <w:rsid w:val="001E7941"/>
    <w:rsid w:val="001F0EDE"/>
    <w:rsid w:val="001F12FD"/>
    <w:rsid w:val="001F1B86"/>
    <w:rsid w:val="001F1EF6"/>
    <w:rsid w:val="001F2C36"/>
    <w:rsid w:val="001F7082"/>
    <w:rsid w:val="001F7A23"/>
    <w:rsid w:val="0020007C"/>
    <w:rsid w:val="0020520B"/>
    <w:rsid w:val="00205915"/>
    <w:rsid w:val="0021035A"/>
    <w:rsid w:val="00211E0F"/>
    <w:rsid w:val="00214B69"/>
    <w:rsid w:val="0021623B"/>
    <w:rsid w:val="00216B72"/>
    <w:rsid w:val="0022374C"/>
    <w:rsid w:val="00224705"/>
    <w:rsid w:val="00224A40"/>
    <w:rsid w:val="00227F89"/>
    <w:rsid w:val="00230362"/>
    <w:rsid w:val="00232698"/>
    <w:rsid w:val="002343F3"/>
    <w:rsid w:val="002350E4"/>
    <w:rsid w:val="0023599F"/>
    <w:rsid w:val="00236C49"/>
    <w:rsid w:val="00236FFB"/>
    <w:rsid w:val="00237120"/>
    <w:rsid w:val="00237956"/>
    <w:rsid w:val="00237B31"/>
    <w:rsid w:val="00240510"/>
    <w:rsid w:val="00242A9A"/>
    <w:rsid w:val="00243C20"/>
    <w:rsid w:val="00244076"/>
    <w:rsid w:val="0024505E"/>
    <w:rsid w:val="002451E0"/>
    <w:rsid w:val="00251021"/>
    <w:rsid w:val="002521FE"/>
    <w:rsid w:val="00252383"/>
    <w:rsid w:val="002533E9"/>
    <w:rsid w:val="00253C53"/>
    <w:rsid w:val="00255B54"/>
    <w:rsid w:val="00255DC9"/>
    <w:rsid w:val="002605DA"/>
    <w:rsid w:val="002634E7"/>
    <w:rsid w:val="00271B18"/>
    <w:rsid w:val="00272296"/>
    <w:rsid w:val="00272880"/>
    <w:rsid w:val="00272CE0"/>
    <w:rsid w:val="00274F11"/>
    <w:rsid w:val="0027614D"/>
    <w:rsid w:val="00276B7A"/>
    <w:rsid w:val="00276D52"/>
    <w:rsid w:val="0027734E"/>
    <w:rsid w:val="00277B62"/>
    <w:rsid w:val="00282D7F"/>
    <w:rsid w:val="00284995"/>
    <w:rsid w:val="00286A4D"/>
    <w:rsid w:val="00290199"/>
    <w:rsid w:val="0029279F"/>
    <w:rsid w:val="00296E5D"/>
    <w:rsid w:val="002A2FD5"/>
    <w:rsid w:val="002A54A4"/>
    <w:rsid w:val="002A5F6B"/>
    <w:rsid w:val="002A6A0D"/>
    <w:rsid w:val="002B0341"/>
    <w:rsid w:val="002B27F9"/>
    <w:rsid w:val="002C0D7E"/>
    <w:rsid w:val="002C1A43"/>
    <w:rsid w:val="002C37D5"/>
    <w:rsid w:val="002C788E"/>
    <w:rsid w:val="002D7A5B"/>
    <w:rsid w:val="002E076A"/>
    <w:rsid w:val="002E3A3A"/>
    <w:rsid w:val="002E60D5"/>
    <w:rsid w:val="002E641D"/>
    <w:rsid w:val="002F1AAF"/>
    <w:rsid w:val="002F1EBD"/>
    <w:rsid w:val="002F3913"/>
    <w:rsid w:val="002F42B8"/>
    <w:rsid w:val="002F458B"/>
    <w:rsid w:val="002F5666"/>
    <w:rsid w:val="002F66E0"/>
    <w:rsid w:val="002F67AD"/>
    <w:rsid w:val="003020FE"/>
    <w:rsid w:val="00303D12"/>
    <w:rsid w:val="003054C6"/>
    <w:rsid w:val="00306292"/>
    <w:rsid w:val="00307A26"/>
    <w:rsid w:val="00311073"/>
    <w:rsid w:val="00312045"/>
    <w:rsid w:val="00314B2C"/>
    <w:rsid w:val="003150E9"/>
    <w:rsid w:val="00317301"/>
    <w:rsid w:val="00317C5A"/>
    <w:rsid w:val="003211BF"/>
    <w:rsid w:val="003221A6"/>
    <w:rsid w:val="003318C3"/>
    <w:rsid w:val="00334934"/>
    <w:rsid w:val="00334F2E"/>
    <w:rsid w:val="00335766"/>
    <w:rsid w:val="00336F74"/>
    <w:rsid w:val="0034455B"/>
    <w:rsid w:val="00344F47"/>
    <w:rsid w:val="00345476"/>
    <w:rsid w:val="0034692E"/>
    <w:rsid w:val="00346F2F"/>
    <w:rsid w:val="00347812"/>
    <w:rsid w:val="003508A7"/>
    <w:rsid w:val="00355BCD"/>
    <w:rsid w:val="00357AE7"/>
    <w:rsid w:val="00357DAE"/>
    <w:rsid w:val="00360390"/>
    <w:rsid w:val="00360C98"/>
    <w:rsid w:val="00365DC9"/>
    <w:rsid w:val="0037003B"/>
    <w:rsid w:val="003708C6"/>
    <w:rsid w:val="003720F4"/>
    <w:rsid w:val="00372586"/>
    <w:rsid w:val="00374C97"/>
    <w:rsid w:val="00381E9B"/>
    <w:rsid w:val="0038311F"/>
    <w:rsid w:val="00384AAD"/>
    <w:rsid w:val="00384B85"/>
    <w:rsid w:val="00385C87"/>
    <w:rsid w:val="00386C42"/>
    <w:rsid w:val="00387FEB"/>
    <w:rsid w:val="00390112"/>
    <w:rsid w:val="0039083E"/>
    <w:rsid w:val="00395259"/>
    <w:rsid w:val="00396E73"/>
    <w:rsid w:val="003A1F4B"/>
    <w:rsid w:val="003A2535"/>
    <w:rsid w:val="003A53D0"/>
    <w:rsid w:val="003A68B8"/>
    <w:rsid w:val="003A6CA5"/>
    <w:rsid w:val="003B3172"/>
    <w:rsid w:val="003B3EAF"/>
    <w:rsid w:val="003B7E8E"/>
    <w:rsid w:val="003C3BB6"/>
    <w:rsid w:val="003C5354"/>
    <w:rsid w:val="003D1CC3"/>
    <w:rsid w:val="003D25C3"/>
    <w:rsid w:val="003D55B9"/>
    <w:rsid w:val="003E1063"/>
    <w:rsid w:val="003E4940"/>
    <w:rsid w:val="003E5821"/>
    <w:rsid w:val="003F1CB1"/>
    <w:rsid w:val="003F381A"/>
    <w:rsid w:val="003F3A93"/>
    <w:rsid w:val="003F69D5"/>
    <w:rsid w:val="003F7402"/>
    <w:rsid w:val="0040111A"/>
    <w:rsid w:val="0040435E"/>
    <w:rsid w:val="00406B27"/>
    <w:rsid w:val="00407057"/>
    <w:rsid w:val="00410B99"/>
    <w:rsid w:val="00410FC1"/>
    <w:rsid w:val="00411607"/>
    <w:rsid w:val="00412BCE"/>
    <w:rsid w:val="00413A26"/>
    <w:rsid w:val="00414535"/>
    <w:rsid w:val="0041752E"/>
    <w:rsid w:val="004213C7"/>
    <w:rsid w:val="00424184"/>
    <w:rsid w:val="00424C6F"/>
    <w:rsid w:val="00425706"/>
    <w:rsid w:val="00425C7E"/>
    <w:rsid w:val="00425E7D"/>
    <w:rsid w:val="00426A76"/>
    <w:rsid w:val="00426EB7"/>
    <w:rsid w:val="004329E7"/>
    <w:rsid w:val="0043785D"/>
    <w:rsid w:val="00441D72"/>
    <w:rsid w:val="00442509"/>
    <w:rsid w:val="00442C66"/>
    <w:rsid w:val="0044424D"/>
    <w:rsid w:val="00445A06"/>
    <w:rsid w:val="0045198E"/>
    <w:rsid w:val="0045327B"/>
    <w:rsid w:val="00457585"/>
    <w:rsid w:val="00460441"/>
    <w:rsid w:val="00462C88"/>
    <w:rsid w:val="00465AE1"/>
    <w:rsid w:val="004662B6"/>
    <w:rsid w:val="00466FEC"/>
    <w:rsid w:val="00467951"/>
    <w:rsid w:val="00470400"/>
    <w:rsid w:val="00480C0D"/>
    <w:rsid w:val="00484D0A"/>
    <w:rsid w:val="0049217A"/>
    <w:rsid w:val="00493DCE"/>
    <w:rsid w:val="004A1243"/>
    <w:rsid w:val="004A137D"/>
    <w:rsid w:val="004A52A4"/>
    <w:rsid w:val="004A6955"/>
    <w:rsid w:val="004B1A61"/>
    <w:rsid w:val="004B45D3"/>
    <w:rsid w:val="004B522E"/>
    <w:rsid w:val="004B6C61"/>
    <w:rsid w:val="004B7739"/>
    <w:rsid w:val="004B7CE4"/>
    <w:rsid w:val="004C16EE"/>
    <w:rsid w:val="004C5233"/>
    <w:rsid w:val="004C5854"/>
    <w:rsid w:val="004C735B"/>
    <w:rsid w:val="004C7516"/>
    <w:rsid w:val="004D0163"/>
    <w:rsid w:val="004D1CD1"/>
    <w:rsid w:val="004D2A62"/>
    <w:rsid w:val="004D5460"/>
    <w:rsid w:val="004D7228"/>
    <w:rsid w:val="004D74E0"/>
    <w:rsid w:val="004E0512"/>
    <w:rsid w:val="004E0966"/>
    <w:rsid w:val="004E371B"/>
    <w:rsid w:val="004E680C"/>
    <w:rsid w:val="004E713C"/>
    <w:rsid w:val="004F144F"/>
    <w:rsid w:val="004F16EB"/>
    <w:rsid w:val="00501374"/>
    <w:rsid w:val="00506CFC"/>
    <w:rsid w:val="005071A4"/>
    <w:rsid w:val="005104A4"/>
    <w:rsid w:val="00510B95"/>
    <w:rsid w:val="00514245"/>
    <w:rsid w:val="0051546D"/>
    <w:rsid w:val="0052280D"/>
    <w:rsid w:val="00522CE3"/>
    <w:rsid w:val="005235B3"/>
    <w:rsid w:val="00523BDD"/>
    <w:rsid w:val="00524E50"/>
    <w:rsid w:val="00530FAD"/>
    <w:rsid w:val="00531613"/>
    <w:rsid w:val="00531D7E"/>
    <w:rsid w:val="00532286"/>
    <w:rsid w:val="00533EE5"/>
    <w:rsid w:val="005346B2"/>
    <w:rsid w:val="00534B3A"/>
    <w:rsid w:val="00540749"/>
    <w:rsid w:val="0054369A"/>
    <w:rsid w:val="00544550"/>
    <w:rsid w:val="00545EBB"/>
    <w:rsid w:val="00547681"/>
    <w:rsid w:val="00550DF7"/>
    <w:rsid w:val="0055501D"/>
    <w:rsid w:val="0055799E"/>
    <w:rsid w:val="00562C4C"/>
    <w:rsid w:val="00562E53"/>
    <w:rsid w:val="00564181"/>
    <w:rsid w:val="005647CF"/>
    <w:rsid w:val="0056522D"/>
    <w:rsid w:val="005652C0"/>
    <w:rsid w:val="005654D1"/>
    <w:rsid w:val="005679AD"/>
    <w:rsid w:val="00571823"/>
    <w:rsid w:val="00573244"/>
    <w:rsid w:val="00574946"/>
    <w:rsid w:val="00574C43"/>
    <w:rsid w:val="00575A98"/>
    <w:rsid w:val="005769B8"/>
    <w:rsid w:val="00581C88"/>
    <w:rsid w:val="005845E7"/>
    <w:rsid w:val="0058494B"/>
    <w:rsid w:val="00585943"/>
    <w:rsid w:val="00586328"/>
    <w:rsid w:val="00586E3C"/>
    <w:rsid w:val="00587523"/>
    <w:rsid w:val="005A24C6"/>
    <w:rsid w:val="005A40D2"/>
    <w:rsid w:val="005B1133"/>
    <w:rsid w:val="005B459B"/>
    <w:rsid w:val="005B6BFD"/>
    <w:rsid w:val="005B7285"/>
    <w:rsid w:val="005C175F"/>
    <w:rsid w:val="005C2DB0"/>
    <w:rsid w:val="005C6224"/>
    <w:rsid w:val="005D5752"/>
    <w:rsid w:val="005D5A28"/>
    <w:rsid w:val="005D6502"/>
    <w:rsid w:val="005E1DF0"/>
    <w:rsid w:val="005E2F77"/>
    <w:rsid w:val="005E3A4C"/>
    <w:rsid w:val="005E49AB"/>
    <w:rsid w:val="005E4EA0"/>
    <w:rsid w:val="005E7EA4"/>
    <w:rsid w:val="005F2047"/>
    <w:rsid w:val="005F72C2"/>
    <w:rsid w:val="005F7CE4"/>
    <w:rsid w:val="005F7F56"/>
    <w:rsid w:val="00602CBD"/>
    <w:rsid w:val="00602FBA"/>
    <w:rsid w:val="006059DB"/>
    <w:rsid w:val="00610E94"/>
    <w:rsid w:val="0061192C"/>
    <w:rsid w:val="006128F3"/>
    <w:rsid w:val="006137A7"/>
    <w:rsid w:val="006152C2"/>
    <w:rsid w:val="00615407"/>
    <w:rsid w:val="00615557"/>
    <w:rsid w:val="00615D3D"/>
    <w:rsid w:val="0061757E"/>
    <w:rsid w:val="00620DB2"/>
    <w:rsid w:val="0062436F"/>
    <w:rsid w:val="0062470E"/>
    <w:rsid w:val="0062471B"/>
    <w:rsid w:val="00625E45"/>
    <w:rsid w:val="006275CC"/>
    <w:rsid w:val="0063259A"/>
    <w:rsid w:val="00632D73"/>
    <w:rsid w:val="006339A2"/>
    <w:rsid w:val="006343F1"/>
    <w:rsid w:val="0063681F"/>
    <w:rsid w:val="006428D4"/>
    <w:rsid w:val="00643EFA"/>
    <w:rsid w:val="00651728"/>
    <w:rsid w:val="00652C64"/>
    <w:rsid w:val="00652DC5"/>
    <w:rsid w:val="00652FE1"/>
    <w:rsid w:val="006551B0"/>
    <w:rsid w:val="00661290"/>
    <w:rsid w:val="00662B89"/>
    <w:rsid w:val="006641D7"/>
    <w:rsid w:val="006643E0"/>
    <w:rsid w:val="00664DDD"/>
    <w:rsid w:val="0067714D"/>
    <w:rsid w:val="0067745E"/>
    <w:rsid w:val="0068085C"/>
    <w:rsid w:val="00681298"/>
    <w:rsid w:val="006813A7"/>
    <w:rsid w:val="00682BDE"/>
    <w:rsid w:val="00683DFD"/>
    <w:rsid w:val="00691077"/>
    <w:rsid w:val="00691BA4"/>
    <w:rsid w:val="006944F7"/>
    <w:rsid w:val="006952DC"/>
    <w:rsid w:val="00696145"/>
    <w:rsid w:val="006A0EBA"/>
    <w:rsid w:val="006A2877"/>
    <w:rsid w:val="006A69A7"/>
    <w:rsid w:val="006A75AE"/>
    <w:rsid w:val="006B25CA"/>
    <w:rsid w:val="006B3375"/>
    <w:rsid w:val="006B3EC4"/>
    <w:rsid w:val="006B491D"/>
    <w:rsid w:val="006B4A06"/>
    <w:rsid w:val="006C0E79"/>
    <w:rsid w:val="006C1D7C"/>
    <w:rsid w:val="006C3676"/>
    <w:rsid w:val="006C57D7"/>
    <w:rsid w:val="006C7D02"/>
    <w:rsid w:val="006D0D35"/>
    <w:rsid w:val="006D15BD"/>
    <w:rsid w:val="006D18E1"/>
    <w:rsid w:val="006D2173"/>
    <w:rsid w:val="006D2A29"/>
    <w:rsid w:val="006D2E7A"/>
    <w:rsid w:val="006D606E"/>
    <w:rsid w:val="006E127F"/>
    <w:rsid w:val="006E324C"/>
    <w:rsid w:val="006E4BF5"/>
    <w:rsid w:val="006E602D"/>
    <w:rsid w:val="006E6CAA"/>
    <w:rsid w:val="006E7AAC"/>
    <w:rsid w:val="006F044C"/>
    <w:rsid w:val="006F14FC"/>
    <w:rsid w:val="006F1EFA"/>
    <w:rsid w:val="006F2AD6"/>
    <w:rsid w:val="006F42C6"/>
    <w:rsid w:val="006F5740"/>
    <w:rsid w:val="006F79BD"/>
    <w:rsid w:val="007027E8"/>
    <w:rsid w:val="007031C2"/>
    <w:rsid w:val="007114F5"/>
    <w:rsid w:val="00714348"/>
    <w:rsid w:val="007177AB"/>
    <w:rsid w:val="00717B01"/>
    <w:rsid w:val="007205EA"/>
    <w:rsid w:val="00721234"/>
    <w:rsid w:val="00721763"/>
    <w:rsid w:val="00721E97"/>
    <w:rsid w:val="0072385A"/>
    <w:rsid w:val="00724AE0"/>
    <w:rsid w:val="0073029F"/>
    <w:rsid w:val="00733123"/>
    <w:rsid w:val="00741654"/>
    <w:rsid w:val="00741C17"/>
    <w:rsid w:val="00742E50"/>
    <w:rsid w:val="007447BC"/>
    <w:rsid w:val="00746AE9"/>
    <w:rsid w:val="00750CE5"/>
    <w:rsid w:val="00751DC1"/>
    <w:rsid w:val="007528E5"/>
    <w:rsid w:val="00753807"/>
    <w:rsid w:val="007539BC"/>
    <w:rsid w:val="00756415"/>
    <w:rsid w:val="00757652"/>
    <w:rsid w:val="00757FB8"/>
    <w:rsid w:val="0076029B"/>
    <w:rsid w:val="00763310"/>
    <w:rsid w:val="00763E18"/>
    <w:rsid w:val="00764A85"/>
    <w:rsid w:val="0076638D"/>
    <w:rsid w:val="00771B77"/>
    <w:rsid w:val="00772B6E"/>
    <w:rsid w:val="00774574"/>
    <w:rsid w:val="0077624D"/>
    <w:rsid w:val="00777DCB"/>
    <w:rsid w:val="00781A5F"/>
    <w:rsid w:val="007827EF"/>
    <w:rsid w:val="007838A9"/>
    <w:rsid w:val="00784A0E"/>
    <w:rsid w:val="0079320C"/>
    <w:rsid w:val="00794E97"/>
    <w:rsid w:val="00796177"/>
    <w:rsid w:val="007A04EB"/>
    <w:rsid w:val="007A4784"/>
    <w:rsid w:val="007B06F1"/>
    <w:rsid w:val="007B2705"/>
    <w:rsid w:val="007B303D"/>
    <w:rsid w:val="007B392D"/>
    <w:rsid w:val="007B51F1"/>
    <w:rsid w:val="007B5D28"/>
    <w:rsid w:val="007B6422"/>
    <w:rsid w:val="007B6C0E"/>
    <w:rsid w:val="007B7288"/>
    <w:rsid w:val="007C16D3"/>
    <w:rsid w:val="007C31B2"/>
    <w:rsid w:val="007C32B9"/>
    <w:rsid w:val="007C4B37"/>
    <w:rsid w:val="007C5C49"/>
    <w:rsid w:val="007D0690"/>
    <w:rsid w:val="007D141A"/>
    <w:rsid w:val="007D260E"/>
    <w:rsid w:val="007D3136"/>
    <w:rsid w:val="007E0D71"/>
    <w:rsid w:val="007E1749"/>
    <w:rsid w:val="007E2E0B"/>
    <w:rsid w:val="007E637B"/>
    <w:rsid w:val="007E77B2"/>
    <w:rsid w:val="007F2301"/>
    <w:rsid w:val="007F2AFB"/>
    <w:rsid w:val="007F360E"/>
    <w:rsid w:val="007F3E7A"/>
    <w:rsid w:val="00800685"/>
    <w:rsid w:val="0080071D"/>
    <w:rsid w:val="00802D26"/>
    <w:rsid w:val="00806B9E"/>
    <w:rsid w:val="008141EA"/>
    <w:rsid w:val="00815386"/>
    <w:rsid w:val="00815BB5"/>
    <w:rsid w:val="008202FC"/>
    <w:rsid w:val="00824513"/>
    <w:rsid w:val="00826379"/>
    <w:rsid w:val="00826814"/>
    <w:rsid w:val="008268BC"/>
    <w:rsid w:val="00826A9D"/>
    <w:rsid w:val="008273CB"/>
    <w:rsid w:val="008300F9"/>
    <w:rsid w:val="008309E7"/>
    <w:rsid w:val="00833A10"/>
    <w:rsid w:val="00841F9A"/>
    <w:rsid w:val="00846B5A"/>
    <w:rsid w:val="008511F5"/>
    <w:rsid w:val="00863775"/>
    <w:rsid w:val="00865CC9"/>
    <w:rsid w:val="00866996"/>
    <w:rsid w:val="008700F4"/>
    <w:rsid w:val="00873F3B"/>
    <w:rsid w:val="008759D7"/>
    <w:rsid w:val="00876039"/>
    <w:rsid w:val="008773AD"/>
    <w:rsid w:val="00881052"/>
    <w:rsid w:val="00881928"/>
    <w:rsid w:val="00882CC1"/>
    <w:rsid w:val="00883A92"/>
    <w:rsid w:val="00883AF7"/>
    <w:rsid w:val="008856E9"/>
    <w:rsid w:val="00886713"/>
    <w:rsid w:val="00891246"/>
    <w:rsid w:val="00891467"/>
    <w:rsid w:val="008916E1"/>
    <w:rsid w:val="008926BB"/>
    <w:rsid w:val="00892ABD"/>
    <w:rsid w:val="00894885"/>
    <w:rsid w:val="008A1633"/>
    <w:rsid w:val="008A1A88"/>
    <w:rsid w:val="008A5D01"/>
    <w:rsid w:val="008A5D68"/>
    <w:rsid w:val="008A6199"/>
    <w:rsid w:val="008B27C9"/>
    <w:rsid w:val="008C3516"/>
    <w:rsid w:val="008C4872"/>
    <w:rsid w:val="008C49DC"/>
    <w:rsid w:val="008C60B4"/>
    <w:rsid w:val="008C6674"/>
    <w:rsid w:val="008C6A20"/>
    <w:rsid w:val="008C6D5A"/>
    <w:rsid w:val="008C7A7E"/>
    <w:rsid w:val="008D3811"/>
    <w:rsid w:val="008D6464"/>
    <w:rsid w:val="008E1027"/>
    <w:rsid w:val="008E2EA1"/>
    <w:rsid w:val="008E7381"/>
    <w:rsid w:val="008E748E"/>
    <w:rsid w:val="008F1DA5"/>
    <w:rsid w:val="008F21B9"/>
    <w:rsid w:val="008F425C"/>
    <w:rsid w:val="008F45C0"/>
    <w:rsid w:val="008F45CE"/>
    <w:rsid w:val="008F468F"/>
    <w:rsid w:val="008F6A10"/>
    <w:rsid w:val="008F6AD7"/>
    <w:rsid w:val="008F76A5"/>
    <w:rsid w:val="009002AF"/>
    <w:rsid w:val="00900595"/>
    <w:rsid w:val="00901483"/>
    <w:rsid w:val="00902BD3"/>
    <w:rsid w:val="00903BAD"/>
    <w:rsid w:val="00906EF4"/>
    <w:rsid w:val="00907FA2"/>
    <w:rsid w:val="00912782"/>
    <w:rsid w:val="0091494C"/>
    <w:rsid w:val="009156B6"/>
    <w:rsid w:val="00921AC6"/>
    <w:rsid w:val="00922958"/>
    <w:rsid w:val="00922F3C"/>
    <w:rsid w:val="00922F9D"/>
    <w:rsid w:val="00930282"/>
    <w:rsid w:val="0093326B"/>
    <w:rsid w:val="009379E3"/>
    <w:rsid w:val="00940AF1"/>
    <w:rsid w:val="00942529"/>
    <w:rsid w:val="009450DA"/>
    <w:rsid w:val="00945D1E"/>
    <w:rsid w:val="0094748D"/>
    <w:rsid w:val="0095101B"/>
    <w:rsid w:val="009516EB"/>
    <w:rsid w:val="00952C27"/>
    <w:rsid w:val="009563C4"/>
    <w:rsid w:val="0096533B"/>
    <w:rsid w:val="00970CCB"/>
    <w:rsid w:val="00971CEA"/>
    <w:rsid w:val="00972FB0"/>
    <w:rsid w:val="00974804"/>
    <w:rsid w:val="00980C49"/>
    <w:rsid w:val="009811B2"/>
    <w:rsid w:val="00981A46"/>
    <w:rsid w:val="009858C0"/>
    <w:rsid w:val="009868BE"/>
    <w:rsid w:val="0098723B"/>
    <w:rsid w:val="00987591"/>
    <w:rsid w:val="009904B0"/>
    <w:rsid w:val="00991808"/>
    <w:rsid w:val="00993099"/>
    <w:rsid w:val="00994E5C"/>
    <w:rsid w:val="0099742A"/>
    <w:rsid w:val="009977FA"/>
    <w:rsid w:val="009A0B27"/>
    <w:rsid w:val="009A516B"/>
    <w:rsid w:val="009A58DE"/>
    <w:rsid w:val="009B6D20"/>
    <w:rsid w:val="009C0047"/>
    <w:rsid w:val="009C12E4"/>
    <w:rsid w:val="009C67C9"/>
    <w:rsid w:val="009C6A1A"/>
    <w:rsid w:val="009C76AB"/>
    <w:rsid w:val="009D3C36"/>
    <w:rsid w:val="009D5172"/>
    <w:rsid w:val="009D5F4A"/>
    <w:rsid w:val="009D6C2F"/>
    <w:rsid w:val="009D7641"/>
    <w:rsid w:val="009E1AE9"/>
    <w:rsid w:val="009E2F2C"/>
    <w:rsid w:val="009E4066"/>
    <w:rsid w:val="009E4C58"/>
    <w:rsid w:val="009E59C7"/>
    <w:rsid w:val="009E6DCC"/>
    <w:rsid w:val="009E7886"/>
    <w:rsid w:val="009F2327"/>
    <w:rsid w:val="009F5800"/>
    <w:rsid w:val="00A0236C"/>
    <w:rsid w:val="00A028CE"/>
    <w:rsid w:val="00A05A40"/>
    <w:rsid w:val="00A07AF4"/>
    <w:rsid w:val="00A10C95"/>
    <w:rsid w:val="00A134F8"/>
    <w:rsid w:val="00A1454A"/>
    <w:rsid w:val="00A16F03"/>
    <w:rsid w:val="00A20C0D"/>
    <w:rsid w:val="00A21085"/>
    <w:rsid w:val="00A237C3"/>
    <w:rsid w:val="00A304BF"/>
    <w:rsid w:val="00A30CC2"/>
    <w:rsid w:val="00A324CB"/>
    <w:rsid w:val="00A36F67"/>
    <w:rsid w:val="00A409AA"/>
    <w:rsid w:val="00A40EF5"/>
    <w:rsid w:val="00A413F6"/>
    <w:rsid w:val="00A43BA0"/>
    <w:rsid w:val="00A44F9D"/>
    <w:rsid w:val="00A44FE3"/>
    <w:rsid w:val="00A456A6"/>
    <w:rsid w:val="00A457DA"/>
    <w:rsid w:val="00A526FF"/>
    <w:rsid w:val="00A54F15"/>
    <w:rsid w:val="00A555BD"/>
    <w:rsid w:val="00A55B1E"/>
    <w:rsid w:val="00A56DEF"/>
    <w:rsid w:val="00A57611"/>
    <w:rsid w:val="00A62E89"/>
    <w:rsid w:val="00A6634F"/>
    <w:rsid w:val="00A66C2A"/>
    <w:rsid w:val="00A67062"/>
    <w:rsid w:val="00A70AE1"/>
    <w:rsid w:val="00A71E29"/>
    <w:rsid w:val="00A72099"/>
    <w:rsid w:val="00A72709"/>
    <w:rsid w:val="00A735AB"/>
    <w:rsid w:val="00A8095C"/>
    <w:rsid w:val="00A825C7"/>
    <w:rsid w:val="00A84144"/>
    <w:rsid w:val="00A84C54"/>
    <w:rsid w:val="00A87216"/>
    <w:rsid w:val="00A87D82"/>
    <w:rsid w:val="00A90D45"/>
    <w:rsid w:val="00A910C9"/>
    <w:rsid w:val="00A927ED"/>
    <w:rsid w:val="00A93C98"/>
    <w:rsid w:val="00A947D4"/>
    <w:rsid w:val="00A94C4F"/>
    <w:rsid w:val="00AA2DBC"/>
    <w:rsid w:val="00AA2FCF"/>
    <w:rsid w:val="00AA32EE"/>
    <w:rsid w:val="00AA5CFE"/>
    <w:rsid w:val="00AA647B"/>
    <w:rsid w:val="00AB05FF"/>
    <w:rsid w:val="00AB1234"/>
    <w:rsid w:val="00AB3569"/>
    <w:rsid w:val="00AB4367"/>
    <w:rsid w:val="00AB55FF"/>
    <w:rsid w:val="00AB654C"/>
    <w:rsid w:val="00AB7BC6"/>
    <w:rsid w:val="00AB7E15"/>
    <w:rsid w:val="00AC1B18"/>
    <w:rsid w:val="00AC1C04"/>
    <w:rsid w:val="00AC591B"/>
    <w:rsid w:val="00AD2F13"/>
    <w:rsid w:val="00AD59DC"/>
    <w:rsid w:val="00AE6313"/>
    <w:rsid w:val="00AE702D"/>
    <w:rsid w:val="00AF03CC"/>
    <w:rsid w:val="00AF0E95"/>
    <w:rsid w:val="00B00B99"/>
    <w:rsid w:val="00B0502F"/>
    <w:rsid w:val="00B0796F"/>
    <w:rsid w:val="00B07AA8"/>
    <w:rsid w:val="00B07C5E"/>
    <w:rsid w:val="00B13152"/>
    <w:rsid w:val="00B1545E"/>
    <w:rsid w:val="00B2089E"/>
    <w:rsid w:val="00B24F1B"/>
    <w:rsid w:val="00B25C33"/>
    <w:rsid w:val="00B266DD"/>
    <w:rsid w:val="00B26AC3"/>
    <w:rsid w:val="00B30CDB"/>
    <w:rsid w:val="00B312C6"/>
    <w:rsid w:val="00B3138A"/>
    <w:rsid w:val="00B4657A"/>
    <w:rsid w:val="00B479BA"/>
    <w:rsid w:val="00B5152D"/>
    <w:rsid w:val="00B52526"/>
    <w:rsid w:val="00B52AE3"/>
    <w:rsid w:val="00B532DB"/>
    <w:rsid w:val="00B558D2"/>
    <w:rsid w:val="00B570C7"/>
    <w:rsid w:val="00B60158"/>
    <w:rsid w:val="00B60E07"/>
    <w:rsid w:val="00B63EAC"/>
    <w:rsid w:val="00B64EF2"/>
    <w:rsid w:val="00B67F8B"/>
    <w:rsid w:val="00B70C42"/>
    <w:rsid w:val="00B7311D"/>
    <w:rsid w:val="00B73A85"/>
    <w:rsid w:val="00B75D23"/>
    <w:rsid w:val="00B75F00"/>
    <w:rsid w:val="00B807B9"/>
    <w:rsid w:val="00B9146B"/>
    <w:rsid w:val="00B937B0"/>
    <w:rsid w:val="00B95A23"/>
    <w:rsid w:val="00B96347"/>
    <w:rsid w:val="00B964DD"/>
    <w:rsid w:val="00BA1913"/>
    <w:rsid w:val="00BA1ED9"/>
    <w:rsid w:val="00BA65FC"/>
    <w:rsid w:val="00BA7276"/>
    <w:rsid w:val="00BB0F74"/>
    <w:rsid w:val="00BB1F10"/>
    <w:rsid w:val="00BB3347"/>
    <w:rsid w:val="00BB461A"/>
    <w:rsid w:val="00BB5992"/>
    <w:rsid w:val="00BB65A6"/>
    <w:rsid w:val="00BC023E"/>
    <w:rsid w:val="00BC03E0"/>
    <w:rsid w:val="00BC1D2C"/>
    <w:rsid w:val="00BC5CAD"/>
    <w:rsid w:val="00BD0840"/>
    <w:rsid w:val="00BD0922"/>
    <w:rsid w:val="00BE2E33"/>
    <w:rsid w:val="00BE3CAD"/>
    <w:rsid w:val="00BE6314"/>
    <w:rsid w:val="00BE7035"/>
    <w:rsid w:val="00BF3D51"/>
    <w:rsid w:val="00BF5280"/>
    <w:rsid w:val="00BF64DD"/>
    <w:rsid w:val="00C0110A"/>
    <w:rsid w:val="00C01D38"/>
    <w:rsid w:val="00C02954"/>
    <w:rsid w:val="00C060D0"/>
    <w:rsid w:val="00C06687"/>
    <w:rsid w:val="00C07F31"/>
    <w:rsid w:val="00C1145F"/>
    <w:rsid w:val="00C11C4C"/>
    <w:rsid w:val="00C16962"/>
    <w:rsid w:val="00C17EFC"/>
    <w:rsid w:val="00C17F0B"/>
    <w:rsid w:val="00C2050E"/>
    <w:rsid w:val="00C2186D"/>
    <w:rsid w:val="00C26636"/>
    <w:rsid w:val="00C2718F"/>
    <w:rsid w:val="00C30194"/>
    <w:rsid w:val="00C31198"/>
    <w:rsid w:val="00C32D7E"/>
    <w:rsid w:val="00C3648B"/>
    <w:rsid w:val="00C45615"/>
    <w:rsid w:val="00C46BA8"/>
    <w:rsid w:val="00C47CAB"/>
    <w:rsid w:val="00C566E2"/>
    <w:rsid w:val="00C567B1"/>
    <w:rsid w:val="00C57A03"/>
    <w:rsid w:val="00C604D4"/>
    <w:rsid w:val="00C60A6D"/>
    <w:rsid w:val="00C61481"/>
    <w:rsid w:val="00C627C8"/>
    <w:rsid w:val="00C6396D"/>
    <w:rsid w:val="00C676C0"/>
    <w:rsid w:val="00C74243"/>
    <w:rsid w:val="00C76959"/>
    <w:rsid w:val="00C779C2"/>
    <w:rsid w:val="00C81A9D"/>
    <w:rsid w:val="00C839EA"/>
    <w:rsid w:val="00C849DD"/>
    <w:rsid w:val="00C918B6"/>
    <w:rsid w:val="00C92C2C"/>
    <w:rsid w:val="00C9400B"/>
    <w:rsid w:val="00CA62B3"/>
    <w:rsid w:val="00CA69CB"/>
    <w:rsid w:val="00CB212B"/>
    <w:rsid w:val="00CB25C4"/>
    <w:rsid w:val="00CB28E6"/>
    <w:rsid w:val="00CB362C"/>
    <w:rsid w:val="00CB3AE7"/>
    <w:rsid w:val="00CB422C"/>
    <w:rsid w:val="00CB5889"/>
    <w:rsid w:val="00CC19D2"/>
    <w:rsid w:val="00CC6A4B"/>
    <w:rsid w:val="00CC7678"/>
    <w:rsid w:val="00CD0D3A"/>
    <w:rsid w:val="00CD2939"/>
    <w:rsid w:val="00CD33CE"/>
    <w:rsid w:val="00CD7495"/>
    <w:rsid w:val="00CE1D05"/>
    <w:rsid w:val="00CE6A4E"/>
    <w:rsid w:val="00CE77A3"/>
    <w:rsid w:val="00D00573"/>
    <w:rsid w:val="00D15BB2"/>
    <w:rsid w:val="00D2132F"/>
    <w:rsid w:val="00D22D85"/>
    <w:rsid w:val="00D25164"/>
    <w:rsid w:val="00D27FD2"/>
    <w:rsid w:val="00D351B2"/>
    <w:rsid w:val="00D358BC"/>
    <w:rsid w:val="00D40496"/>
    <w:rsid w:val="00D422A8"/>
    <w:rsid w:val="00D46EF8"/>
    <w:rsid w:val="00D5013F"/>
    <w:rsid w:val="00D50F32"/>
    <w:rsid w:val="00D51735"/>
    <w:rsid w:val="00D52ACA"/>
    <w:rsid w:val="00D531C7"/>
    <w:rsid w:val="00D5323F"/>
    <w:rsid w:val="00D56500"/>
    <w:rsid w:val="00D56A27"/>
    <w:rsid w:val="00D65D98"/>
    <w:rsid w:val="00D7014F"/>
    <w:rsid w:val="00D7102C"/>
    <w:rsid w:val="00D71244"/>
    <w:rsid w:val="00D72EFE"/>
    <w:rsid w:val="00D759C5"/>
    <w:rsid w:val="00D76F3A"/>
    <w:rsid w:val="00D7786D"/>
    <w:rsid w:val="00D82CED"/>
    <w:rsid w:val="00D84CC6"/>
    <w:rsid w:val="00D857C3"/>
    <w:rsid w:val="00D869EB"/>
    <w:rsid w:val="00D86AEE"/>
    <w:rsid w:val="00D87E46"/>
    <w:rsid w:val="00D914FB"/>
    <w:rsid w:val="00D91715"/>
    <w:rsid w:val="00D91F18"/>
    <w:rsid w:val="00D927A2"/>
    <w:rsid w:val="00D92B0C"/>
    <w:rsid w:val="00DA0440"/>
    <w:rsid w:val="00DA384A"/>
    <w:rsid w:val="00DA3E61"/>
    <w:rsid w:val="00DA7C9E"/>
    <w:rsid w:val="00DB06B2"/>
    <w:rsid w:val="00DB1B89"/>
    <w:rsid w:val="00DB2214"/>
    <w:rsid w:val="00DB7808"/>
    <w:rsid w:val="00DC1882"/>
    <w:rsid w:val="00DC19E1"/>
    <w:rsid w:val="00DC19F8"/>
    <w:rsid w:val="00DC27C7"/>
    <w:rsid w:val="00DC5558"/>
    <w:rsid w:val="00DC63BA"/>
    <w:rsid w:val="00DC7FF7"/>
    <w:rsid w:val="00DD0960"/>
    <w:rsid w:val="00DD29C5"/>
    <w:rsid w:val="00DD676F"/>
    <w:rsid w:val="00DD730B"/>
    <w:rsid w:val="00DE4E57"/>
    <w:rsid w:val="00DE6361"/>
    <w:rsid w:val="00DE6655"/>
    <w:rsid w:val="00DF2103"/>
    <w:rsid w:val="00DF302C"/>
    <w:rsid w:val="00DF3928"/>
    <w:rsid w:val="00DF5425"/>
    <w:rsid w:val="00DF759A"/>
    <w:rsid w:val="00E05F52"/>
    <w:rsid w:val="00E124C2"/>
    <w:rsid w:val="00E1360E"/>
    <w:rsid w:val="00E13A25"/>
    <w:rsid w:val="00E13D51"/>
    <w:rsid w:val="00E207A4"/>
    <w:rsid w:val="00E20E7C"/>
    <w:rsid w:val="00E2195F"/>
    <w:rsid w:val="00E23607"/>
    <w:rsid w:val="00E2489A"/>
    <w:rsid w:val="00E24D6A"/>
    <w:rsid w:val="00E30129"/>
    <w:rsid w:val="00E30403"/>
    <w:rsid w:val="00E31298"/>
    <w:rsid w:val="00E36788"/>
    <w:rsid w:val="00E4444C"/>
    <w:rsid w:val="00E44E02"/>
    <w:rsid w:val="00E44F41"/>
    <w:rsid w:val="00E4614F"/>
    <w:rsid w:val="00E4628D"/>
    <w:rsid w:val="00E4647C"/>
    <w:rsid w:val="00E467A6"/>
    <w:rsid w:val="00E5418C"/>
    <w:rsid w:val="00E54BAC"/>
    <w:rsid w:val="00E54E14"/>
    <w:rsid w:val="00E56F1E"/>
    <w:rsid w:val="00E57F21"/>
    <w:rsid w:val="00E611EF"/>
    <w:rsid w:val="00E63472"/>
    <w:rsid w:val="00E635AB"/>
    <w:rsid w:val="00E64386"/>
    <w:rsid w:val="00E730F8"/>
    <w:rsid w:val="00E73D21"/>
    <w:rsid w:val="00E7716F"/>
    <w:rsid w:val="00E77B12"/>
    <w:rsid w:val="00E8073B"/>
    <w:rsid w:val="00E81904"/>
    <w:rsid w:val="00E821A5"/>
    <w:rsid w:val="00E828AA"/>
    <w:rsid w:val="00E838F7"/>
    <w:rsid w:val="00E83C09"/>
    <w:rsid w:val="00E85C8F"/>
    <w:rsid w:val="00E87A8B"/>
    <w:rsid w:val="00E9269E"/>
    <w:rsid w:val="00E92D70"/>
    <w:rsid w:val="00EA0FBE"/>
    <w:rsid w:val="00EA3A7F"/>
    <w:rsid w:val="00EA5533"/>
    <w:rsid w:val="00EA617B"/>
    <w:rsid w:val="00EA6D7C"/>
    <w:rsid w:val="00EB0B35"/>
    <w:rsid w:val="00EB364A"/>
    <w:rsid w:val="00EB4F07"/>
    <w:rsid w:val="00EB4F4A"/>
    <w:rsid w:val="00EB5146"/>
    <w:rsid w:val="00EB5C0E"/>
    <w:rsid w:val="00EC4191"/>
    <w:rsid w:val="00EC522C"/>
    <w:rsid w:val="00EC69EC"/>
    <w:rsid w:val="00ED1452"/>
    <w:rsid w:val="00ED3374"/>
    <w:rsid w:val="00ED51BF"/>
    <w:rsid w:val="00ED790B"/>
    <w:rsid w:val="00ED7A4A"/>
    <w:rsid w:val="00EE02C2"/>
    <w:rsid w:val="00EE033B"/>
    <w:rsid w:val="00EE0471"/>
    <w:rsid w:val="00EE07AC"/>
    <w:rsid w:val="00EE12C1"/>
    <w:rsid w:val="00EE2E1D"/>
    <w:rsid w:val="00EE34CF"/>
    <w:rsid w:val="00EE5626"/>
    <w:rsid w:val="00EE574E"/>
    <w:rsid w:val="00EE5F13"/>
    <w:rsid w:val="00EE625B"/>
    <w:rsid w:val="00F02808"/>
    <w:rsid w:val="00F03312"/>
    <w:rsid w:val="00F03CEB"/>
    <w:rsid w:val="00F04226"/>
    <w:rsid w:val="00F048BB"/>
    <w:rsid w:val="00F05CE8"/>
    <w:rsid w:val="00F05DDE"/>
    <w:rsid w:val="00F061D3"/>
    <w:rsid w:val="00F06703"/>
    <w:rsid w:val="00F11092"/>
    <w:rsid w:val="00F11373"/>
    <w:rsid w:val="00F1162F"/>
    <w:rsid w:val="00F13D45"/>
    <w:rsid w:val="00F14EAB"/>
    <w:rsid w:val="00F17942"/>
    <w:rsid w:val="00F21491"/>
    <w:rsid w:val="00F3036A"/>
    <w:rsid w:val="00F30DCF"/>
    <w:rsid w:val="00F31935"/>
    <w:rsid w:val="00F35625"/>
    <w:rsid w:val="00F37436"/>
    <w:rsid w:val="00F3790E"/>
    <w:rsid w:val="00F4085F"/>
    <w:rsid w:val="00F414D0"/>
    <w:rsid w:val="00F4194E"/>
    <w:rsid w:val="00F440AE"/>
    <w:rsid w:val="00F4471F"/>
    <w:rsid w:val="00F4626D"/>
    <w:rsid w:val="00F531F9"/>
    <w:rsid w:val="00F55E80"/>
    <w:rsid w:val="00F57195"/>
    <w:rsid w:val="00F57590"/>
    <w:rsid w:val="00F625AB"/>
    <w:rsid w:val="00F6491D"/>
    <w:rsid w:val="00F64DDA"/>
    <w:rsid w:val="00F70B9F"/>
    <w:rsid w:val="00F70E7D"/>
    <w:rsid w:val="00F7384E"/>
    <w:rsid w:val="00F74001"/>
    <w:rsid w:val="00F75D16"/>
    <w:rsid w:val="00F75D88"/>
    <w:rsid w:val="00F7728C"/>
    <w:rsid w:val="00F80252"/>
    <w:rsid w:val="00F80A9C"/>
    <w:rsid w:val="00F81F17"/>
    <w:rsid w:val="00F8652F"/>
    <w:rsid w:val="00F93612"/>
    <w:rsid w:val="00F94D36"/>
    <w:rsid w:val="00F9549A"/>
    <w:rsid w:val="00F9654B"/>
    <w:rsid w:val="00F967BB"/>
    <w:rsid w:val="00F96E7B"/>
    <w:rsid w:val="00F97A52"/>
    <w:rsid w:val="00FA28DF"/>
    <w:rsid w:val="00FA3771"/>
    <w:rsid w:val="00FA5603"/>
    <w:rsid w:val="00FA57C7"/>
    <w:rsid w:val="00FB0431"/>
    <w:rsid w:val="00FB0985"/>
    <w:rsid w:val="00FB12B8"/>
    <w:rsid w:val="00FB25A7"/>
    <w:rsid w:val="00FB2E00"/>
    <w:rsid w:val="00FB6528"/>
    <w:rsid w:val="00FC23DC"/>
    <w:rsid w:val="00FC2CD0"/>
    <w:rsid w:val="00FC3A53"/>
    <w:rsid w:val="00FC51B4"/>
    <w:rsid w:val="00FC52A6"/>
    <w:rsid w:val="00FC533D"/>
    <w:rsid w:val="00FD30D9"/>
    <w:rsid w:val="00FD3940"/>
    <w:rsid w:val="00FD5D4A"/>
    <w:rsid w:val="00FD7BD7"/>
    <w:rsid w:val="00FE1872"/>
    <w:rsid w:val="00FE47EA"/>
    <w:rsid w:val="00FE7389"/>
    <w:rsid w:val="00FF09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CD8E8"/>
  <w15:chartTrackingRefBased/>
  <w15:docId w15:val="{E43AB4F8-B237-4209-B269-AC38B50C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198"/>
    <w:rPr>
      <w:sz w:val="24"/>
      <w:lang w:val="en-GB" w:eastAsia="en-US"/>
    </w:rPr>
  </w:style>
  <w:style w:type="paragraph" w:styleId="Titre1">
    <w:name w:val="heading 1"/>
    <w:basedOn w:val="Normal"/>
    <w:next w:val="Text1"/>
    <w:qFormat/>
    <w:pPr>
      <w:keepNext/>
      <w:numPr>
        <w:numId w:val="1"/>
      </w:numPr>
      <w:spacing w:before="240" w:after="240"/>
      <w:ind w:hanging="482"/>
      <w:outlineLvl w:val="0"/>
    </w:pPr>
    <w:rPr>
      <w:b/>
      <w:smallCaps/>
    </w:rPr>
  </w:style>
  <w:style w:type="paragraph" w:styleId="Titre2">
    <w:name w:val="heading 2"/>
    <w:basedOn w:val="Normal"/>
    <w:next w:val="Normal"/>
    <w:qFormat/>
    <w:pPr>
      <w:keepNext/>
      <w:spacing w:before="240" w:after="60"/>
      <w:outlineLvl w:val="1"/>
    </w:pPr>
    <w:rPr>
      <w:rFonts w:ascii="Arial" w:hAnsi="Arial"/>
      <w:b/>
      <w:i/>
    </w:rPr>
  </w:style>
  <w:style w:type="paragraph" w:styleId="Titre3">
    <w:name w:val="heading 3"/>
    <w:basedOn w:val="Normal"/>
    <w:next w:val="Text3"/>
    <w:qFormat/>
    <w:pPr>
      <w:keepNext/>
      <w:numPr>
        <w:ilvl w:val="2"/>
        <w:numId w:val="1"/>
      </w:numPr>
      <w:spacing w:after="240"/>
      <w:ind w:hanging="839"/>
      <w:outlineLvl w:val="2"/>
    </w:pPr>
    <w:rPr>
      <w:i/>
    </w:rPr>
  </w:style>
  <w:style w:type="paragraph" w:styleId="Titre4">
    <w:name w:val="heading 4"/>
    <w:basedOn w:val="Normal"/>
    <w:next w:val="Text4"/>
    <w:qFormat/>
    <w:pPr>
      <w:keepNext/>
      <w:numPr>
        <w:ilvl w:val="3"/>
        <w:numId w:val="1"/>
      </w:numPr>
      <w:spacing w:after="240"/>
      <w:ind w:hanging="964"/>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spacing w:after="240"/>
      <w:ind w:left="483"/>
    </w:pPr>
  </w:style>
  <w:style w:type="paragraph" w:customStyle="1" w:styleId="Text2">
    <w:name w:val="Text 2"/>
    <w:basedOn w:val="Normal"/>
    <w:pPr>
      <w:tabs>
        <w:tab w:val="left" w:pos="2161"/>
      </w:tabs>
      <w:spacing w:after="240"/>
      <w:ind w:left="1077"/>
    </w:pPr>
  </w:style>
  <w:style w:type="paragraph" w:customStyle="1" w:styleId="Text3">
    <w:name w:val="Text 3"/>
    <w:basedOn w:val="Normal"/>
    <w:pPr>
      <w:tabs>
        <w:tab w:val="left" w:pos="2302"/>
      </w:tabs>
      <w:spacing w:after="240"/>
      <w:ind w:left="1917"/>
    </w:pPr>
  </w:style>
  <w:style w:type="paragraph" w:customStyle="1" w:styleId="Text4">
    <w:name w:val="Text 4"/>
    <w:basedOn w:val="Normal"/>
    <w:pPr>
      <w:spacing w:after="240"/>
      <w:ind w:left="2880"/>
    </w:pPr>
  </w:style>
  <w:style w:type="paragraph" w:styleId="Titr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ous-titr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Corpsdetexte">
    <w:name w:val="Body Text"/>
    <w:basedOn w:val="Normal"/>
  </w:style>
  <w:style w:type="paragraph" w:styleId="Notedebasdepage">
    <w:name w:val="footnote text"/>
    <w:basedOn w:val="Normal"/>
    <w:semiHidden/>
    <w:pPr>
      <w:ind w:left="720" w:hanging="720"/>
    </w:pPr>
    <w:rPr>
      <w:sz w:val="20"/>
    </w:rPr>
  </w:style>
  <w:style w:type="character" w:styleId="Appelnotedebasdep">
    <w:name w:val="footnote reference"/>
    <w:semiHidden/>
    <w:rPr>
      <w:vertAlign w:val="superscript"/>
    </w:rPr>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character" w:styleId="Numrodepage">
    <w:name w:val="page number"/>
    <w:basedOn w:val="Policepardfaut"/>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pPr>
    <w:rPr>
      <w:b/>
    </w:rPr>
  </w:style>
  <w:style w:type="paragraph" w:customStyle="1" w:styleId="Enclosures">
    <w:name w:val="Enclosures"/>
    <w:basedOn w:val="Normal"/>
    <w:next w:val="Participants"/>
    <w:pPr>
      <w:keepNext/>
      <w:keepLines/>
      <w:tabs>
        <w:tab w:val="left" w:pos="5642"/>
      </w:tabs>
      <w:spacing w:before="480"/>
      <w:ind w:left="1792" w:hanging="1792"/>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character" w:customStyle="1" w:styleId="tw4winMark">
    <w:name w:val="tw4winMark"/>
    <w:rPr>
      <w:vanish/>
      <w:color w:val="800080"/>
      <w:vertAlign w:val="subscript"/>
    </w:rPr>
  </w:style>
  <w:style w:type="paragraph" w:customStyle="1" w:styleId="NumPar2">
    <w:name w:val="NumPar 2"/>
    <w:basedOn w:val="Titre2"/>
    <w:next w:val="Normal"/>
    <w:pPr>
      <w:keepNext w:val="0"/>
      <w:numPr>
        <w:ilvl w:val="1"/>
        <w:numId w:val="2"/>
      </w:numPr>
      <w:spacing w:before="0" w:after="240"/>
      <w:jc w:val="both"/>
      <w:outlineLvl w:val="9"/>
    </w:pPr>
    <w:rPr>
      <w:rFonts w:ascii="Times New Roman" w:hAnsi="Times New Roman"/>
      <w:b w:val="0"/>
      <w:i w:val="0"/>
      <w:sz w:val="28"/>
    </w:rPr>
  </w:style>
  <w:style w:type="character" w:styleId="Marquedecommentaire">
    <w:name w:val="annotation reference"/>
    <w:uiPriority w:val="99"/>
    <w:semiHidden/>
    <w:rsid w:val="0063259A"/>
    <w:rPr>
      <w:sz w:val="16"/>
      <w:szCs w:val="16"/>
    </w:rPr>
  </w:style>
  <w:style w:type="paragraph" w:styleId="Commentaire">
    <w:name w:val="annotation text"/>
    <w:basedOn w:val="Normal"/>
    <w:link w:val="CommentaireCar"/>
    <w:uiPriority w:val="99"/>
    <w:rsid w:val="0063259A"/>
    <w:rPr>
      <w:sz w:val="20"/>
    </w:rPr>
  </w:style>
  <w:style w:type="paragraph" w:styleId="Objetducommentaire">
    <w:name w:val="annotation subject"/>
    <w:basedOn w:val="Commentaire"/>
    <w:next w:val="Commentaire"/>
    <w:semiHidden/>
    <w:rsid w:val="0063259A"/>
    <w:rPr>
      <w:b/>
      <w:bCs/>
    </w:rPr>
  </w:style>
  <w:style w:type="paragraph" w:styleId="Textedebulles">
    <w:name w:val="Balloon Text"/>
    <w:basedOn w:val="Normal"/>
    <w:semiHidden/>
    <w:rsid w:val="0063259A"/>
    <w:rPr>
      <w:rFonts w:ascii="Tahoma" w:hAnsi="Tahoma" w:cs="Tahoma"/>
      <w:sz w:val="16"/>
      <w:szCs w:val="16"/>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C2186D"/>
    <w:pPr>
      <w:spacing w:after="160" w:line="240" w:lineRule="exact"/>
    </w:pPr>
    <w:rPr>
      <w:rFonts w:ascii="Tahoma" w:hAnsi="Tahoma"/>
      <w:lang w:val="en-US"/>
    </w:rPr>
  </w:style>
  <w:style w:type="paragraph" w:styleId="Listenumros">
    <w:name w:val="List Number"/>
    <w:basedOn w:val="Normal"/>
    <w:rsid w:val="001A1117"/>
    <w:pPr>
      <w:numPr>
        <w:numId w:val="4"/>
      </w:numPr>
      <w:spacing w:after="240"/>
      <w:jc w:val="both"/>
    </w:pPr>
  </w:style>
  <w:style w:type="character" w:styleId="Lienhypertexte">
    <w:name w:val="Hyperlink"/>
    <w:uiPriority w:val="99"/>
    <w:rsid w:val="001A1117"/>
    <w:rPr>
      <w:color w:val="0000FF"/>
      <w:u w:val="single"/>
    </w:rPr>
  </w:style>
  <w:style w:type="paragraph" w:customStyle="1" w:styleId="ListNumberLevel2">
    <w:name w:val="List Number (Level 2)"/>
    <w:basedOn w:val="Normal"/>
    <w:rsid w:val="001A1117"/>
    <w:pPr>
      <w:numPr>
        <w:ilvl w:val="1"/>
        <w:numId w:val="4"/>
      </w:numPr>
      <w:spacing w:after="240"/>
      <w:jc w:val="both"/>
    </w:pPr>
  </w:style>
  <w:style w:type="paragraph" w:customStyle="1" w:styleId="ListNumberLevel3">
    <w:name w:val="List Number (Level 3)"/>
    <w:basedOn w:val="Normal"/>
    <w:rsid w:val="001A1117"/>
    <w:pPr>
      <w:numPr>
        <w:ilvl w:val="2"/>
        <w:numId w:val="4"/>
      </w:numPr>
      <w:spacing w:after="240"/>
      <w:jc w:val="both"/>
    </w:pPr>
  </w:style>
  <w:style w:type="paragraph" w:customStyle="1" w:styleId="ListNumberLevel4">
    <w:name w:val="List Number (Level 4)"/>
    <w:basedOn w:val="Normal"/>
    <w:rsid w:val="001A1117"/>
    <w:pPr>
      <w:numPr>
        <w:ilvl w:val="3"/>
        <w:numId w:val="4"/>
      </w:numPr>
      <w:spacing w:after="240"/>
      <w:jc w:val="both"/>
    </w:pPr>
  </w:style>
  <w:style w:type="paragraph" w:styleId="Rvision">
    <w:name w:val="Revision"/>
    <w:hidden/>
    <w:uiPriority w:val="99"/>
    <w:semiHidden/>
    <w:rsid w:val="00082800"/>
    <w:rPr>
      <w:sz w:val="24"/>
      <w:lang w:val="en-GB" w:eastAsia="en-US"/>
    </w:rPr>
  </w:style>
  <w:style w:type="character" w:customStyle="1" w:styleId="CommentaireCar">
    <w:name w:val="Commentaire Car"/>
    <w:link w:val="Commentaire"/>
    <w:uiPriority w:val="99"/>
    <w:rsid w:val="004C735B"/>
    <w:rPr>
      <w:lang w:eastAsia="en-US"/>
    </w:rPr>
  </w:style>
  <w:style w:type="paragraph" w:styleId="Paragraphedeliste">
    <w:name w:val="List Paragraph"/>
    <w:basedOn w:val="Normal"/>
    <w:uiPriority w:val="34"/>
    <w:qFormat/>
    <w:rsid w:val="00B1545E"/>
    <w:pPr>
      <w:ind w:left="720"/>
    </w:pPr>
    <w:rPr>
      <w:rFonts w:eastAsia="Calibri"/>
      <w:szCs w:val="24"/>
      <w:lang w:eastAsia="en-GB"/>
    </w:rPr>
  </w:style>
  <w:style w:type="paragraph" w:customStyle="1" w:styleId="a">
    <w:name w:val="a"/>
    <w:basedOn w:val="Normal"/>
    <w:rsid w:val="00781A5F"/>
    <w:pPr>
      <w:overflowPunct w:val="0"/>
      <w:autoSpaceDE w:val="0"/>
      <w:autoSpaceDN w:val="0"/>
      <w:adjustRightInd w:val="0"/>
      <w:jc w:val="both"/>
      <w:textAlignment w:val="baseline"/>
    </w:pPr>
    <w:rPr>
      <w:rFonts w:ascii="Arial" w:hAnsi="Arial"/>
      <w:sz w:val="22"/>
      <w:lang w:val="fr-FR" w:eastAsia="fr-FR"/>
    </w:rPr>
  </w:style>
  <w:style w:type="table" w:styleId="Grilledutableau">
    <w:name w:val="Table Grid"/>
    <w:basedOn w:val="TableauNormal"/>
    <w:uiPriority w:val="59"/>
    <w:rsid w:val="00426EB7"/>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rsid w:val="00A413F6"/>
    <w:rPr>
      <w:sz w:val="24"/>
      <w:lang w:val="en-GB" w:eastAsia="en-US"/>
    </w:rPr>
  </w:style>
  <w:style w:type="character" w:customStyle="1" w:styleId="PieddepageCar">
    <w:name w:val="Pied de page Car"/>
    <w:basedOn w:val="Policepardfaut"/>
    <w:link w:val="Pieddepage"/>
    <w:uiPriority w:val="99"/>
    <w:rsid w:val="00531D7E"/>
    <w:rPr>
      <w:sz w:val="24"/>
      <w:lang w:val="en-GB" w:eastAsia="en-US"/>
    </w:rPr>
  </w:style>
  <w:style w:type="character" w:styleId="CitationHTML">
    <w:name w:val="HTML Cite"/>
    <w:basedOn w:val="Policepardfaut"/>
    <w:rsid w:val="005E3A4C"/>
    <w:rPr>
      <w:i w:val="0"/>
      <w:iCs w:val="0"/>
      <w:color w:val="008000"/>
    </w:rPr>
  </w:style>
  <w:style w:type="paragraph" w:styleId="Notedefin">
    <w:name w:val="endnote text"/>
    <w:basedOn w:val="Normal"/>
    <w:link w:val="NotedefinCar"/>
    <w:rsid w:val="00171CF9"/>
    <w:rPr>
      <w:sz w:val="20"/>
    </w:rPr>
  </w:style>
  <w:style w:type="character" w:customStyle="1" w:styleId="NotedefinCar">
    <w:name w:val="Note de fin Car"/>
    <w:basedOn w:val="Policepardfaut"/>
    <w:link w:val="Notedefin"/>
    <w:rsid w:val="00171CF9"/>
    <w:rPr>
      <w:lang w:val="en-GB" w:eastAsia="en-US"/>
    </w:rPr>
  </w:style>
  <w:style w:type="character" w:styleId="Appeldenotedefin">
    <w:name w:val="endnote reference"/>
    <w:basedOn w:val="Policepardfaut"/>
    <w:rsid w:val="00171C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8213">
      <w:bodyDiv w:val="1"/>
      <w:marLeft w:val="0"/>
      <w:marRight w:val="0"/>
      <w:marTop w:val="0"/>
      <w:marBottom w:val="0"/>
      <w:divBdr>
        <w:top w:val="none" w:sz="0" w:space="0" w:color="auto"/>
        <w:left w:val="none" w:sz="0" w:space="0" w:color="auto"/>
        <w:bottom w:val="none" w:sz="0" w:space="0" w:color="auto"/>
        <w:right w:val="none" w:sz="0" w:space="0" w:color="auto"/>
      </w:divBdr>
    </w:div>
    <w:div w:id="77487579">
      <w:bodyDiv w:val="1"/>
      <w:marLeft w:val="0"/>
      <w:marRight w:val="0"/>
      <w:marTop w:val="0"/>
      <w:marBottom w:val="0"/>
      <w:divBdr>
        <w:top w:val="none" w:sz="0" w:space="0" w:color="auto"/>
        <w:left w:val="none" w:sz="0" w:space="0" w:color="auto"/>
        <w:bottom w:val="none" w:sz="0" w:space="0" w:color="auto"/>
        <w:right w:val="none" w:sz="0" w:space="0" w:color="auto"/>
      </w:divBdr>
    </w:div>
    <w:div w:id="82537549">
      <w:bodyDiv w:val="1"/>
      <w:marLeft w:val="0"/>
      <w:marRight w:val="0"/>
      <w:marTop w:val="0"/>
      <w:marBottom w:val="0"/>
      <w:divBdr>
        <w:top w:val="none" w:sz="0" w:space="0" w:color="auto"/>
        <w:left w:val="none" w:sz="0" w:space="0" w:color="auto"/>
        <w:bottom w:val="none" w:sz="0" w:space="0" w:color="auto"/>
        <w:right w:val="none" w:sz="0" w:space="0" w:color="auto"/>
      </w:divBdr>
    </w:div>
    <w:div w:id="131143579">
      <w:bodyDiv w:val="1"/>
      <w:marLeft w:val="0"/>
      <w:marRight w:val="0"/>
      <w:marTop w:val="0"/>
      <w:marBottom w:val="0"/>
      <w:divBdr>
        <w:top w:val="none" w:sz="0" w:space="0" w:color="auto"/>
        <w:left w:val="none" w:sz="0" w:space="0" w:color="auto"/>
        <w:bottom w:val="none" w:sz="0" w:space="0" w:color="auto"/>
        <w:right w:val="none" w:sz="0" w:space="0" w:color="auto"/>
      </w:divBdr>
    </w:div>
    <w:div w:id="232089573">
      <w:bodyDiv w:val="1"/>
      <w:marLeft w:val="0"/>
      <w:marRight w:val="0"/>
      <w:marTop w:val="0"/>
      <w:marBottom w:val="0"/>
      <w:divBdr>
        <w:top w:val="none" w:sz="0" w:space="0" w:color="auto"/>
        <w:left w:val="none" w:sz="0" w:space="0" w:color="auto"/>
        <w:bottom w:val="none" w:sz="0" w:space="0" w:color="auto"/>
        <w:right w:val="none" w:sz="0" w:space="0" w:color="auto"/>
      </w:divBdr>
    </w:div>
    <w:div w:id="256330319">
      <w:bodyDiv w:val="1"/>
      <w:marLeft w:val="0"/>
      <w:marRight w:val="0"/>
      <w:marTop w:val="0"/>
      <w:marBottom w:val="0"/>
      <w:divBdr>
        <w:top w:val="none" w:sz="0" w:space="0" w:color="auto"/>
        <w:left w:val="none" w:sz="0" w:space="0" w:color="auto"/>
        <w:bottom w:val="none" w:sz="0" w:space="0" w:color="auto"/>
        <w:right w:val="none" w:sz="0" w:space="0" w:color="auto"/>
      </w:divBdr>
    </w:div>
    <w:div w:id="267587405">
      <w:bodyDiv w:val="1"/>
      <w:marLeft w:val="0"/>
      <w:marRight w:val="0"/>
      <w:marTop w:val="0"/>
      <w:marBottom w:val="0"/>
      <w:divBdr>
        <w:top w:val="none" w:sz="0" w:space="0" w:color="auto"/>
        <w:left w:val="none" w:sz="0" w:space="0" w:color="auto"/>
        <w:bottom w:val="none" w:sz="0" w:space="0" w:color="auto"/>
        <w:right w:val="none" w:sz="0" w:space="0" w:color="auto"/>
      </w:divBdr>
    </w:div>
    <w:div w:id="396901614">
      <w:bodyDiv w:val="1"/>
      <w:marLeft w:val="0"/>
      <w:marRight w:val="0"/>
      <w:marTop w:val="0"/>
      <w:marBottom w:val="0"/>
      <w:divBdr>
        <w:top w:val="none" w:sz="0" w:space="0" w:color="auto"/>
        <w:left w:val="none" w:sz="0" w:space="0" w:color="auto"/>
        <w:bottom w:val="none" w:sz="0" w:space="0" w:color="auto"/>
        <w:right w:val="none" w:sz="0" w:space="0" w:color="auto"/>
      </w:divBdr>
    </w:div>
    <w:div w:id="625893720">
      <w:bodyDiv w:val="1"/>
      <w:marLeft w:val="0"/>
      <w:marRight w:val="0"/>
      <w:marTop w:val="0"/>
      <w:marBottom w:val="0"/>
      <w:divBdr>
        <w:top w:val="none" w:sz="0" w:space="0" w:color="auto"/>
        <w:left w:val="none" w:sz="0" w:space="0" w:color="auto"/>
        <w:bottom w:val="none" w:sz="0" w:space="0" w:color="auto"/>
        <w:right w:val="none" w:sz="0" w:space="0" w:color="auto"/>
      </w:divBdr>
    </w:div>
    <w:div w:id="673797170">
      <w:bodyDiv w:val="1"/>
      <w:marLeft w:val="0"/>
      <w:marRight w:val="0"/>
      <w:marTop w:val="0"/>
      <w:marBottom w:val="0"/>
      <w:divBdr>
        <w:top w:val="none" w:sz="0" w:space="0" w:color="auto"/>
        <w:left w:val="none" w:sz="0" w:space="0" w:color="auto"/>
        <w:bottom w:val="none" w:sz="0" w:space="0" w:color="auto"/>
        <w:right w:val="none" w:sz="0" w:space="0" w:color="auto"/>
      </w:divBdr>
    </w:div>
    <w:div w:id="730159440">
      <w:bodyDiv w:val="1"/>
      <w:marLeft w:val="0"/>
      <w:marRight w:val="0"/>
      <w:marTop w:val="0"/>
      <w:marBottom w:val="0"/>
      <w:divBdr>
        <w:top w:val="none" w:sz="0" w:space="0" w:color="auto"/>
        <w:left w:val="none" w:sz="0" w:space="0" w:color="auto"/>
        <w:bottom w:val="none" w:sz="0" w:space="0" w:color="auto"/>
        <w:right w:val="none" w:sz="0" w:space="0" w:color="auto"/>
      </w:divBdr>
    </w:div>
    <w:div w:id="830677592">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1026905357">
      <w:bodyDiv w:val="1"/>
      <w:marLeft w:val="0"/>
      <w:marRight w:val="0"/>
      <w:marTop w:val="0"/>
      <w:marBottom w:val="0"/>
      <w:divBdr>
        <w:top w:val="none" w:sz="0" w:space="0" w:color="auto"/>
        <w:left w:val="none" w:sz="0" w:space="0" w:color="auto"/>
        <w:bottom w:val="none" w:sz="0" w:space="0" w:color="auto"/>
        <w:right w:val="none" w:sz="0" w:space="0" w:color="auto"/>
      </w:divBdr>
    </w:div>
    <w:div w:id="1171720828">
      <w:bodyDiv w:val="1"/>
      <w:marLeft w:val="0"/>
      <w:marRight w:val="0"/>
      <w:marTop w:val="0"/>
      <w:marBottom w:val="0"/>
      <w:divBdr>
        <w:top w:val="none" w:sz="0" w:space="0" w:color="auto"/>
        <w:left w:val="none" w:sz="0" w:space="0" w:color="auto"/>
        <w:bottom w:val="none" w:sz="0" w:space="0" w:color="auto"/>
        <w:right w:val="none" w:sz="0" w:space="0" w:color="auto"/>
      </w:divBdr>
    </w:div>
    <w:div w:id="1541630814">
      <w:bodyDiv w:val="1"/>
      <w:marLeft w:val="0"/>
      <w:marRight w:val="0"/>
      <w:marTop w:val="0"/>
      <w:marBottom w:val="0"/>
      <w:divBdr>
        <w:top w:val="none" w:sz="0" w:space="0" w:color="auto"/>
        <w:left w:val="none" w:sz="0" w:space="0" w:color="auto"/>
        <w:bottom w:val="none" w:sz="0" w:space="0" w:color="auto"/>
        <w:right w:val="none" w:sz="0" w:space="0" w:color="auto"/>
      </w:divBdr>
    </w:div>
    <w:div w:id="1550649628">
      <w:bodyDiv w:val="1"/>
      <w:marLeft w:val="0"/>
      <w:marRight w:val="0"/>
      <w:marTop w:val="0"/>
      <w:marBottom w:val="0"/>
      <w:divBdr>
        <w:top w:val="none" w:sz="0" w:space="0" w:color="auto"/>
        <w:left w:val="none" w:sz="0" w:space="0" w:color="auto"/>
        <w:bottom w:val="none" w:sz="0" w:space="0" w:color="auto"/>
        <w:right w:val="none" w:sz="0" w:space="0" w:color="auto"/>
      </w:divBdr>
    </w:div>
    <w:div w:id="1629042811">
      <w:bodyDiv w:val="1"/>
      <w:marLeft w:val="0"/>
      <w:marRight w:val="0"/>
      <w:marTop w:val="0"/>
      <w:marBottom w:val="0"/>
      <w:divBdr>
        <w:top w:val="none" w:sz="0" w:space="0" w:color="auto"/>
        <w:left w:val="none" w:sz="0" w:space="0" w:color="auto"/>
        <w:bottom w:val="none" w:sz="0" w:space="0" w:color="auto"/>
        <w:right w:val="none" w:sz="0" w:space="0" w:color="auto"/>
      </w:divBdr>
    </w:div>
    <w:div w:id="1761488619">
      <w:bodyDiv w:val="1"/>
      <w:marLeft w:val="0"/>
      <w:marRight w:val="0"/>
      <w:marTop w:val="0"/>
      <w:marBottom w:val="0"/>
      <w:divBdr>
        <w:top w:val="none" w:sz="0" w:space="0" w:color="auto"/>
        <w:left w:val="none" w:sz="0" w:space="0" w:color="auto"/>
        <w:bottom w:val="none" w:sz="0" w:space="0" w:color="auto"/>
        <w:right w:val="none" w:sz="0" w:space="0" w:color="auto"/>
      </w:divBdr>
    </w:div>
    <w:div w:id="1844124609">
      <w:bodyDiv w:val="1"/>
      <w:marLeft w:val="0"/>
      <w:marRight w:val="0"/>
      <w:marTop w:val="0"/>
      <w:marBottom w:val="0"/>
      <w:divBdr>
        <w:top w:val="none" w:sz="0" w:space="0" w:color="auto"/>
        <w:left w:val="none" w:sz="0" w:space="0" w:color="auto"/>
        <w:bottom w:val="none" w:sz="0" w:space="0" w:color="auto"/>
        <w:right w:val="none" w:sz="0" w:space="0" w:color="auto"/>
      </w:divBdr>
    </w:div>
    <w:div w:id="2056192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brielle.davezac@expertisefrance.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budget/graphs/inforeuro.html" TargetMode="External"/><Relationship Id="rId4" Type="http://schemas.openxmlformats.org/officeDocument/2006/relationships/settings" Target="settings.xml"/><Relationship Id="rId9" Type="http://schemas.openxmlformats.org/officeDocument/2006/relationships/hyperlink" Target="https://ec.europa.eu/budget/graphs/inforeuro.html"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peaid/prag/document.do?isAnnexes=true" TargetMode="External"/><Relationship Id="rId1" Type="http://schemas.openxmlformats.org/officeDocument/2006/relationships/hyperlink" Target="https://ec.europa.eu/europeaid/funding/communication-and-visibility-manual-eu-external-actions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1C09B-72AE-4772-AE69-2B978417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1378</Words>
  <Characters>7580</Characters>
  <Application>Microsoft Office Word</Application>
  <DocSecurity>0</DocSecurity>
  <Lines>63</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CONVENTION de SUBVENTION TYPE - AIDES EXTERIEURES</vt:lpstr>
      <vt:lpstr>CONVENTION de SUBVENTION TYPE - AIDES EXTERIEURES</vt:lpstr>
    </vt:vector>
  </TitlesOfParts>
  <Company>European Commission</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SUBVENTION TYPE - AIDES EXTERIEURES</dc:title>
  <dc:subject/>
  <dc:creator>florean</dc:creator>
  <cp:keywords/>
  <cp:lastModifiedBy>Gabrielle DAVEZAC</cp:lastModifiedBy>
  <cp:revision>101</cp:revision>
  <cp:lastPrinted>2014-01-20T07:23:00Z</cp:lastPrinted>
  <dcterms:created xsi:type="dcterms:W3CDTF">2019-09-11T05:55:00Z</dcterms:created>
  <dcterms:modified xsi:type="dcterms:W3CDTF">2020-02-12T14:12:00Z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ies>
</file>